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51E9" w14:textId="2DD57F88" w:rsidR="00E64756" w:rsidRPr="00C96B34" w:rsidRDefault="00E64756" w:rsidP="0018606F">
      <w:pPr>
        <w:pStyle w:val="messagecaption"/>
        <w:widowControl/>
        <w:spacing w:line="240" w:lineRule="auto"/>
        <w:rPr>
          <w:rFonts w:ascii="Montserrat" w:hAnsi="Montserrat"/>
          <w:caps w:val="0"/>
        </w:rPr>
      </w:pPr>
      <w:r>
        <w:rPr>
          <w:rFonts w:ascii="Montserrat" w:hAnsi="Montserrat"/>
          <w:caps w:val="0"/>
        </w:rPr>
        <w:t xml:space="preserve">ПРОТОКОЛ № </w:t>
      </w:r>
      <w:r w:rsidR="00D0393A">
        <w:rPr>
          <w:rFonts w:ascii="Montserrat" w:hAnsi="Montserrat"/>
          <w:caps w:val="0"/>
        </w:rPr>
        <w:t>3</w:t>
      </w:r>
      <w:r w:rsidR="000F6792">
        <w:rPr>
          <w:rFonts w:ascii="Montserrat" w:hAnsi="Montserrat"/>
          <w:caps w:val="0"/>
        </w:rPr>
        <w:t>-СО</w:t>
      </w:r>
    </w:p>
    <w:p w14:paraId="2BF1469D" w14:textId="77777777" w:rsidR="00E64756" w:rsidRDefault="00E64756" w:rsidP="0018606F">
      <w:pPr>
        <w:pStyle w:val="messagecaption"/>
        <w:widowControl/>
        <w:spacing w:line="240" w:lineRule="auto"/>
        <w:rPr>
          <w:rFonts w:ascii="Montserrat" w:hAnsi="Montserrat"/>
          <w:bCs/>
          <w:caps w:val="0"/>
        </w:rPr>
      </w:pPr>
      <w:r>
        <w:rPr>
          <w:rFonts w:ascii="Montserrat" w:hAnsi="Montserrat"/>
          <w:bCs/>
          <w:caps w:val="0"/>
        </w:rPr>
        <w:t xml:space="preserve">заседания Конкурсной комиссии </w:t>
      </w:r>
    </w:p>
    <w:p w14:paraId="622ECF3F" w14:textId="77777777" w:rsidR="00E64756" w:rsidRDefault="00E64756" w:rsidP="0018606F">
      <w:pPr>
        <w:pStyle w:val="text"/>
        <w:widowControl/>
        <w:jc w:val="center"/>
        <w:rPr>
          <w:rFonts w:ascii="Montserrat" w:hAnsi="Montserrat"/>
        </w:rPr>
      </w:pPr>
    </w:p>
    <w:p w14:paraId="3C16B79E" w14:textId="342F4F79" w:rsidR="00CE62B3" w:rsidRDefault="00CE62B3" w:rsidP="0018606F">
      <w:pPr>
        <w:pStyle w:val="text"/>
        <w:widowControl/>
        <w:jc w:val="both"/>
        <w:rPr>
          <w:rFonts w:ascii="Montserrat" w:hAnsi="Montserrat"/>
          <w:bCs/>
        </w:rPr>
      </w:pPr>
      <w:bookmarkStart w:id="0" w:name="_Hlk106120954"/>
      <w:bookmarkStart w:id="1" w:name="_Hlk106697656"/>
      <w:r>
        <w:rPr>
          <w:rFonts w:ascii="Montserrat" w:hAnsi="Montserrat"/>
          <w:bCs/>
        </w:rPr>
        <w:t>Рассмотрения поступивших заявок на предмет их соответствия требованиям конкурсной документации и допуска к конкурсному отбору на право получения исполнителями грант</w:t>
      </w:r>
      <w:r w:rsidR="00564275">
        <w:rPr>
          <w:rFonts w:ascii="Montserrat" w:hAnsi="Montserrat"/>
          <w:bCs/>
        </w:rPr>
        <w:t>а</w:t>
      </w:r>
      <w:r>
        <w:rPr>
          <w:rFonts w:ascii="Montserrat" w:hAnsi="Montserrat"/>
          <w:bCs/>
        </w:rPr>
        <w:t xml:space="preserve"> на разработку </w:t>
      </w:r>
      <w:r w:rsidR="00564275">
        <w:rPr>
          <w:rFonts w:ascii="Montserrat" w:hAnsi="Montserrat"/>
          <w:bCs/>
        </w:rPr>
        <w:t>стандартных образцов</w:t>
      </w:r>
      <w:r>
        <w:rPr>
          <w:rFonts w:ascii="Montserrat" w:hAnsi="Montserrat"/>
          <w:bCs/>
        </w:rPr>
        <w:t xml:space="preserve"> по </w:t>
      </w:r>
      <w:r w:rsidR="00564275">
        <w:rPr>
          <w:rFonts w:ascii="Montserrat" w:hAnsi="Montserrat"/>
          <w:bCs/>
        </w:rPr>
        <w:t>направлениям</w:t>
      </w:r>
      <w:r>
        <w:rPr>
          <w:rFonts w:ascii="Montserrat" w:hAnsi="Montserrat"/>
          <w:bCs/>
        </w:rPr>
        <w:t>:</w:t>
      </w:r>
    </w:p>
    <w:p w14:paraId="21526158" w14:textId="0F7017C8" w:rsidR="00CE62B3" w:rsidRPr="00564275" w:rsidRDefault="00CE62B3" w:rsidP="0018606F">
      <w:pPr>
        <w:pStyle w:val="text"/>
        <w:widowControl/>
        <w:numPr>
          <w:ilvl w:val="0"/>
          <w:numId w:val="14"/>
        </w:num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Лот </w:t>
      </w:r>
      <w:r>
        <w:rPr>
          <w:rFonts w:ascii="Montserrat" w:hAnsi="Montserrat"/>
          <w:b/>
          <w:lang w:val="en-US"/>
        </w:rPr>
        <w:t>I</w:t>
      </w:r>
      <w:r w:rsidR="00564275">
        <w:rPr>
          <w:rFonts w:ascii="Montserrat" w:hAnsi="Montserrat"/>
          <w:b/>
        </w:rPr>
        <w:t xml:space="preserve"> </w:t>
      </w:r>
      <w:r w:rsidR="00564275" w:rsidRPr="00564275">
        <w:rPr>
          <w:rFonts w:ascii="Montserrat" w:hAnsi="Montserrat"/>
          <w:b/>
        </w:rPr>
        <w:t>«Реализация проекта, предусматривающего разработку 88 наименований стандартных образцов»</w:t>
      </w:r>
    </w:p>
    <w:p w14:paraId="30D38C46" w14:textId="5A1E297C" w:rsidR="00CE62B3" w:rsidRPr="00564275" w:rsidRDefault="00CE62B3" w:rsidP="0018606F">
      <w:pPr>
        <w:pStyle w:val="text"/>
        <w:widowControl/>
        <w:numPr>
          <w:ilvl w:val="0"/>
          <w:numId w:val="14"/>
        </w:num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Лот </w:t>
      </w:r>
      <w:r w:rsidRPr="00564275">
        <w:rPr>
          <w:rFonts w:ascii="Montserrat" w:hAnsi="Montserrat"/>
          <w:b/>
        </w:rPr>
        <w:t>II</w:t>
      </w:r>
      <w:r w:rsidR="00564275">
        <w:rPr>
          <w:rFonts w:ascii="Montserrat" w:hAnsi="Montserrat"/>
          <w:b/>
        </w:rPr>
        <w:t xml:space="preserve"> </w:t>
      </w:r>
      <w:r w:rsidR="00564275" w:rsidRPr="00564275">
        <w:rPr>
          <w:rFonts w:ascii="Montserrat" w:hAnsi="Montserrat"/>
          <w:b/>
        </w:rPr>
        <w:t>«Реализация проекта, предусматривающего разработку 76 наименований стандартных образцов»</w:t>
      </w:r>
    </w:p>
    <w:p w14:paraId="3C402A7B" w14:textId="7685B2E4" w:rsidR="000B62F1" w:rsidRPr="00564275" w:rsidRDefault="00CE62B3" w:rsidP="0018606F">
      <w:pPr>
        <w:pStyle w:val="text"/>
        <w:widowControl/>
        <w:numPr>
          <w:ilvl w:val="0"/>
          <w:numId w:val="14"/>
        </w:num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Лот </w:t>
      </w:r>
      <w:r w:rsidRPr="00564275">
        <w:rPr>
          <w:rFonts w:ascii="Montserrat" w:hAnsi="Montserrat"/>
          <w:b/>
        </w:rPr>
        <w:t>II</w:t>
      </w:r>
      <w:r w:rsidR="000B62F1" w:rsidRPr="00564275">
        <w:rPr>
          <w:rFonts w:ascii="Montserrat" w:hAnsi="Montserrat"/>
          <w:b/>
        </w:rPr>
        <w:t>I</w:t>
      </w:r>
      <w:r w:rsidR="00564275">
        <w:rPr>
          <w:rFonts w:ascii="Montserrat" w:hAnsi="Montserrat"/>
          <w:b/>
        </w:rPr>
        <w:t xml:space="preserve"> </w:t>
      </w:r>
      <w:r w:rsidR="00564275" w:rsidRPr="00564275">
        <w:rPr>
          <w:rFonts w:ascii="Montserrat" w:hAnsi="Montserrat"/>
          <w:b/>
        </w:rPr>
        <w:t>III «Реализация проекта, предусматривающего разработку 85 наименований стандартных образцов»</w:t>
      </w:r>
    </w:p>
    <w:p w14:paraId="005FDA0A" w14:textId="7DF6F9D6" w:rsidR="00AC4026" w:rsidRPr="000F6792" w:rsidRDefault="00AC4026" w:rsidP="0018606F">
      <w:pPr>
        <w:pStyle w:val="text"/>
        <w:widowControl/>
        <w:spacing w:line="360" w:lineRule="auto"/>
        <w:jc w:val="both"/>
        <w:rPr>
          <w:rFonts w:ascii="Montserrat" w:hAnsi="Montserrat"/>
          <w:bCs/>
        </w:rPr>
      </w:pPr>
    </w:p>
    <w:bookmarkEnd w:id="0"/>
    <w:bookmarkEnd w:id="1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4253"/>
      </w:tblGrid>
      <w:tr w:rsidR="00205FE5" w:rsidRPr="005A416D" w14:paraId="1EAC17A0" w14:textId="77777777" w:rsidTr="00152226">
        <w:trPr>
          <w:trHeight w:val="117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14:paraId="51923213" w14:textId="77777777" w:rsidR="00B77743" w:rsidRPr="005A416D" w:rsidRDefault="00B77743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</w:p>
          <w:p w14:paraId="629A0993" w14:textId="77777777" w:rsidR="00D402B1" w:rsidRDefault="00D402B1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</w:p>
          <w:p w14:paraId="4A1A962D" w14:textId="53B967CC" w:rsidR="00205FE5" w:rsidRPr="00AC4026" w:rsidRDefault="00D0393A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21</w:t>
            </w:r>
            <w:r w:rsidR="00205FE5" w:rsidRPr="005A416D">
              <w:rPr>
                <w:rFonts w:ascii="Montserrat" w:hAnsi="Montserrat" w:cs="Times New Roman"/>
              </w:rPr>
              <w:t xml:space="preserve"> </w:t>
            </w:r>
            <w:r w:rsidR="00B77743" w:rsidRPr="005A416D">
              <w:rPr>
                <w:rFonts w:ascii="Montserrat" w:hAnsi="Montserrat" w:cs="Times New Roman"/>
              </w:rPr>
              <w:t>ию</w:t>
            </w:r>
            <w:r w:rsidR="00396B5F">
              <w:rPr>
                <w:rFonts w:ascii="Montserrat" w:hAnsi="Montserrat" w:cs="Times New Roman"/>
              </w:rPr>
              <w:t>л</w:t>
            </w:r>
            <w:r w:rsidR="00B77743" w:rsidRPr="005A416D">
              <w:rPr>
                <w:rFonts w:ascii="Montserrat" w:hAnsi="Montserrat" w:cs="Times New Roman"/>
              </w:rPr>
              <w:t xml:space="preserve">я </w:t>
            </w:r>
            <w:r w:rsidR="00205FE5" w:rsidRPr="005A416D">
              <w:rPr>
                <w:rFonts w:ascii="Montserrat" w:hAnsi="Montserrat" w:cs="Times New Roman"/>
              </w:rPr>
              <w:t>202</w:t>
            </w:r>
            <w:r w:rsidR="00B77743" w:rsidRPr="005A416D">
              <w:rPr>
                <w:rFonts w:ascii="Montserrat" w:hAnsi="Montserrat" w:cs="Times New Roman"/>
              </w:rPr>
              <w:t>2</w:t>
            </w:r>
            <w:r w:rsidR="00205FE5" w:rsidRPr="005A416D">
              <w:rPr>
                <w:rFonts w:ascii="Montserrat" w:hAnsi="Montserrat" w:cs="Times New Roman"/>
              </w:rPr>
              <w:t xml:space="preserve"> г. 1</w:t>
            </w:r>
            <w:r>
              <w:rPr>
                <w:rFonts w:ascii="Montserrat" w:hAnsi="Montserrat" w:cs="Times New Roman"/>
              </w:rPr>
              <w:t>5</w:t>
            </w:r>
            <w:r w:rsidR="00205FE5" w:rsidRPr="005A416D">
              <w:rPr>
                <w:rFonts w:ascii="Montserrat" w:hAnsi="Montserrat" w:cs="Times New Roman"/>
              </w:rPr>
              <w:t>:</w:t>
            </w:r>
            <w:r w:rsidR="008D6852">
              <w:rPr>
                <w:rFonts w:ascii="Montserrat" w:hAnsi="Montserrat" w:cs="Times New Roman"/>
              </w:rPr>
              <w:t>0</w:t>
            </w:r>
            <w:r w:rsidR="00AC4026">
              <w:rPr>
                <w:rFonts w:ascii="Montserrat" w:hAnsi="Montserrat" w:cs="Times New Roman"/>
              </w:rPr>
              <w:t>0</w:t>
            </w:r>
          </w:p>
        </w:tc>
        <w:tc>
          <w:tcPr>
            <w:tcW w:w="283" w:type="dxa"/>
            <w:vAlign w:val="bottom"/>
          </w:tcPr>
          <w:p w14:paraId="79000F4A" w14:textId="77777777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0E096FD4" w14:textId="77777777" w:rsidR="00B77743" w:rsidRPr="005A416D" w:rsidRDefault="00B77743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</w:p>
          <w:p w14:paraId="12578D03" w14:textId="16EC9B2B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  <w:r w:rsidRPr="005A416D">
              <w:rPr>
                <w:rFonts w:ascii="Montserrat" w:hAnsi="Montserrat" w:cs="Times New Roman"/>
              </w:rPr>
              <w:t xml:space="preserve">119049, г. Москва, </w:t>
            </w:r>
          </w:p>
          <w:p w14:paraId="43C95AC5" w14:textId="77777777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  <w:r w:rsidRPr="005A416D">
              <w:rPr>
                <w:rFonts w:ascii="Montserrat" w:hAnsi="Montserrat" w:cs="Times New Roman"/>
              </w:rPr>
              <w:t>Ленинский проспект, д.9.</w:t>
            </w:r>
          </w:p>
        </w:tc>
      </w:tr>
      <w:tr w:rsidR="00205FE5" w:rsidRPr="005A416D" w14:paraId="2CF5303B" w14:textId="77777777" w:rsidTr="00152226">
        <w:trPr>
          <w:trHeight w:val="561"/>
        </w:trPr>
        <w:tc>
          <w:tcPr>
            <w:tcW w:w="4962" w:type="dxa"/>
            <w:tcBorders>
              <w:top w:val="single" w:sz="4" w:space="0" w:color="auto"/>
            </w:tcBorders>
            <w:hideMark/>
          </w:tcPr>
          <w:p w14:paraId="4B1329B8" w14:textId="77777777" w:rsidR="00205FE5" w:rsidRPr="005A416D" w:rsidRDefault="00205FE5" w:rsidP="0018606F">
            <w:pPr>
              <w:spacing w:line="240" w:lineRule="atLeast"/>
              <w:rPr>
                <w:rFonts w:ascii="Montserrat" w:hAnsi="Montserrat" w:cs="Times New Roman"/>
              </w:rPr>
            </w:pPr>
            <w:r w:rsidRPr="005A416D">
              <w:rPr>
                <w:rFonts w:ascii="Montserrat" w:hAnsi="Montserrat" w:cs="Times New Roman"/>
              </w:rPr>
              <w:t>Дата и время проведения заседания</w:t>
            </w:r>
          </w:p>
        </w:tc>
        <w:tc>
          <w:tcPr>
            <w:tcW w:w="283" w:type="dxa"/>
          </w:tcPr>
          <w:p w14:paraId="39345475" w14:textId="77777777" w:rsidR="00205FE5" w:rsidRPr="005A416D" w:rsidRDefault="00205FE5" w:rsidP="0018606F">
            <w:pPr>
              <w:pStyle w:val="2"/>
              <w:spacing w:line="360" w:lineRule="exact"/>
              <w:jc w:val="center"/>
              <w:rPr>
                <w:rFonts w:ascii="Montserrat" w:hAnsi="Montserrat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2798D376" w14:textId="77777777" w:rsidR="00205FE5" w:rsidRPr="005A416D" w:rsidRDefault="00205FE5" w:rsidP="0018606F">
            <w:pPr>
              <w:pStyle w:val="2"/>
              <w:spacing w:line="360" w:lineRule="exact"/>
              <w:jc w:val="center"/>
              <w:rPr>
                <w:rFonts w:ascii="Montserrat" w:hAnsi="Montserrat"/>
              </w:rPr>
            </w:pPr>
            <w:r w:rsidRPr="005A416D">
              <w:rPr>
                <w:rFonts w:ascii="Montserrat" w:hAnsi="Montserrat"/>
              </w:rPr>
              <w:t>Место проведения заседания</w:t>
            </w:r>
          </w:p>
        </w:tc>
      </w:tr>
      <w:tr w:rsidR="00205FE5" w:rsidRPr="005A416D" w14:paraId="6833DFEA" w14:textId="77777777" w:rsidTr="00F708B7">
        <w:trPr>
          <w:trHeight w:val="726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14:paraId="0B818D99" w14:textId="77777777" w:rsidR="00B77743" w:rsidRPr="005A416D" w:rsidRDefault="00B77743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</w:p>
          <w:p w14:paraId="55482385" w14:textId="729A361F" w:rsidR="00205FE5" w:rsidRPr="005A416D" w:rsidRDefault="00D0393A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21</w:t>
            </w:r>
            <w:r w:rsidR="00B77743" w:rsidRPr="005A416D">
              <w:rPr>
                <w:rFonts w:ascii="Montserrat" w:hAnsi="Montserrat" w:cs="Times New Roman"/>
              </w:rPr>
              <w:t xml:space="preserve"> ию</w:t>
            </w:r>
            <w:r w:rsidR="00396B5F">
              <w:rPr>
                <w:rFonts w:ascii="Montserrat" w:hAnsi="Montserrat" w:cs="Times New Roman"/>
              </w:rPr>
              <w:t>л</w:t>
            </w:r>
            <w:r w:rsidR="00B77743" w:rsidRPr="005A416D">
              <w:rPr>
                <w:rFonts w:ascii="Montserrat" w:hAnsi="Montserrat" w:cs="Times New Roman"/>
              </w:rPr>
              <w:t>я</w:t>
            </w:r>
            <w:r w:rsidR="00205FE5" w:rsidRPr="005A416D">
              <w:rPr>
                <w:rFonts w:ascii="Montserrat" w:hAnsi="Montserrat" w:cs="Times New Roman"/>
              </w:rPr>
              <w:t xml:space="preserve"> 202</w:t>
            </w:r>
            <w:r w:rsidR="00B77743" w:rsidRPr="005A416D">
              <w:rPr>
                <w:rFonts w:ascii="Montserrat" w:hAnsi="Montserrat" w:cs="Times New Roman"/>
              </w:rPr>
              <w:t>2</w:t>
            </w:r>
            <w:r w:rsidR="00205FE5" w:rsidRPr="005A416D">
              <w:rPr>
                <w:rFonts w:ascii="Montserrat" w:hAnsi="Montserrat" w:cs="Times New Roman"/>
              </w:rPr>
              <w:t xml:space="preserve"> г.</w:t>
            </w:r>
          </w:p>
        </w:tc>
        <w:tc>
          <w:tcPr>
            <w:tcW w:w="283" w:type="dxa"/>
          </w:tcPr>
          <w:p w14:paraId="4B878839" w14:textId="77777777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2981C38E" w14:textId="7AD73E5E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  <w:r w:rsidRPr="005A416D">
              <w:rPr>
                <w:rFonts w:ascii="Montserrat" w:hAnsi="Montserrat" w:cs="Times New Roman"/>
              </w:rPr>
              <w:t>119049, г. Москва,</w:t>
            </w:r>
          </w:p>
          <w:p w14:paraId="7237F80C" w14:textId="77777777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  <w:r w:rsidRPr="005A416D">
              <w:rPr>
                <w:rFonts w:ascii="Montserrat" w:hAnsi="Montserrat" w:cs="Times New Roman"/>
              </w:rPr>
              <w:t xml:space="preserve"> Ленинский проспект, д.9.</w:t>
            </w:r>
          </w:p>
        </w:tc>
      </w:tr>
      <w:tr w:rsidR="00205FE5" w:rsidRPr="005A416D" w14:paraId="55FFFF96" w14:textId="77777777" w:rsidTr="00152226">
        <w:trPr>
          <w:trHeight w:val="282"/>
        </w:trPr>
        <w:tc>
          <w:tcPr>
            <w:tcW w:w="4962" w:type="dxa"/>
            <w:tcBorders>
              <w:top w:val="single" w:sz="4" w:space="0" w:color="auto"/>
            </w:tcBorders>
            <w:hideMark/>
          </w:tcPr>
          <w:p w14:paraId="29220214" w14:textId="77777777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  <w:r w:rsidRPr="005A416D">
              <w:rPr>
                <w:rFonts w:ascii="Montserrat" w:hAnsi="Montserrat" w:cs="Times New Roman"/>
              </w:rPr>
              <w:t>Дата составления протокола</w:t>
            </w:r>
          </w:p>
        </w:tc>
        <w:tc>
          <w:tcPr>
            <w:tcW w:w="283" w:type="dxa"/>
          </w:tcPr>
          <w:p w14:paraId="18B68C97" w14:textId="77777777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2E3C2FBC" w14:textId="77777777" w:rsidR="00205FE5" w:rsidRPr="005A416D" w:rsidRDefault="00205FE5" w:rsidP="0018606F">
            <w:pPr>
              <w:spacing w:line="240" w:lineRule="atLeast"/>
              <w:jc w:val="center"/>
              <w:rPr>
                <w:rFonts w:ascii="Montserrat" w:hAnsi="Montserrat" w:cs="Times New Roman"/>
              </w:rPr>
            </w:pPr>
            <w:r w:rsidRPr="005A416D">
              <w:rPr>
                <w:rFonts w:ascii="Montserrat" w:hAnsi="Montserrat" w:cs="Times New Roman"/>
              </w:rPr>
              <w:t>Место составления протокола</w:t>
            </w:r>
          </w:p>
        </w:tc>
      </w:tr>
    </w:tbl>
    <w:p w14:paraId="58FCF17C" w14:textId="690E0FDB" w:rsidR="00205FE5" w:rsidRDefault="00205FE5" w:rsidP="0018606F">
      <w:pPr>
        <w:pStyle w:val="text"/>
        <w:widowControl/>
        <w:rPr>
          <w:rFonts w:ascii="Montserrat" w:hAnsi="Montserrat"/>
        </w:rPr>
      </w:pPr>
    </w:p>
    <w:p w14:paraId="14546408" w14:textId="64D788F9" w:rsidR="00E64756" w:rsidRDefault="00E64756" w:rsidP="0018606F">
      <w:pPr>
        <w:spacing w:line="240" w:lineRule="atLeast"/>
        <w:jc w:val="both"/>
        <w:rPr>
          <w:rFonts w:ascii="Montserrat" w:eastAsia="Lucida Sans Unicode" w:hAnsi="Montserrat" w:cs="Tahoma"/>
          <w:bCs/>
          <w:kern w:val="2"/>
          <w:lang w:eastAsia="ru-RU" w:bidi="ru-RU"/>
        </w:rPr>
      </w:pPr>
      <w:r>
        <w:rPr>
          <w:rFonts w:ascii="Montserrat" w:eastAsia="Lucida Sans Unicode" w:hAnsi="Montserrat" w:cs="Tahoma"/>
          <w:bCs/>
          <w:kern w:val="2"/>
          <w:lang w:eastAsia="ru-RU" w:bidi="ru-RU"/>
        </w:rPr>
        <w:t>Оператор: автономная некоммерческая организации «Агентство по технологическому развитию»</w:t>
      </w:r>
    </w:p>
    <w:p w14:paraId="3BAE92AC" w14:textId="1803081A" w:rsidR="00F71C83" w:rsidRDefault="00F71C83" w:rsidP="0018606F">
      <w:pPr>
        <w:spacing w:line="240" w:lineRule="atLeast"/>
        <w:jc w:val="both"/>
        <w:rPr>
          <w:rFonts w:ascii="Montserrat" w:eastAsia="Lucida Sans Unicode" w:hAnsi="Montserrat" w:cs="Tahoma"/>
          <w:bCs/>
          <w:kern w:val="2"/>
          <w:lang w:eastAsia="ru-RU" w:bidi="ru-RU"/>
        </w:rPr>
      </w:pPr>
    </w:p>
    <w:p w14:paraId="365B70C7" w14:textId="77777777" w:rsidR="00F71C83" w:rsidRPr="003E3032" w:rsidRDefault="00F71C83" w:rsidP="0018606F">
      <w:pPr>
        <w:spacing w:line="240" w:lineRule="atLeast"/>
        <w:ind w:left="-108"/>
        <w:jc w:val="both"/>
        <w:rPr>
          <w:rFonts w:ascii="Montserrat" w:hAnsi="Montserrat" w:cs="Times New Roman"/>
          <w:bCs/>
        </w:rPr>
      </w:pPr>
      <w:r w:rsidRPr="003E3032">
        <w:rPr>
          <w:rFonts w:ascii="Montserrat" w:hAnsi="Montserrat" w:cs="Times New Roman"/>
          <w:bCs/>
        </w:rPr>
        <w:t>Заседание Конкурсной комиссии проводится в очной форме.</w:t>
      </w:r>
    </w:p>
    <w:p w14:paraId="5D1314C1" w14:textId="27D7C3F6" w:rsidR="006D4F60" w:rsidRPr="003E3032" w:rsidRDefault="006D4F60" w:rsidP="0018606F">
      <w:pPr>
        <w:spacing w:line="240" w:lineRule="atLeast"/>
        <w:ind w:left="-108"/>
        <w:jc w:val="both"/>
        <w:rPr>
          <w:rFonts w:ascii="Montserrat" w:hAnsi="Montserrat" w:cs="Times New Roman"/>
          <w:bCs/>
        </w:rPr>
      </w:pPr>
      <w:r w:rsidRPr="003E3032">
        <w:rPr>
          <w:rFonts w:ascii="Montserrat" w:hAnsi="Montserrat" w:cs="Times New Roman"/>
          <w:bCs/>
        </w:rPr>
        <w:t xml:space="preserve">Общее количество назначенных членов Конкурсной комиссии (приказ от </w:t>
      </w:r>
      <w:r w:rsidR="00D32AA1">
        <w:rPr>
          <w:rFonts w:ascii="Montserrat" w:hAnsi="Montserrat" w:cs="Times New Roman"/>
          <w:bCs/>
        </w:rPr>
        <w:t>11</w:t>
      </w:r>
      <w:r w:rsidRPr="003E3032">
        <w:rPr>
          <w:rFonts w:ascii="Montserrat" w:hAnsi="Montserrat" w:cs="Times New Roman"/>
          <w:bCs/>
        </w:rPr>
        <w:t>.0</w:t>
      </w:r>
      <w:r w:rsidR="00D32AA1">
        <w:rPr>
          <w:rFonts w:ascii="Montserrat" w:hAnsi="Montserrat" w:cs="Times New Roman"/>
          <w:bCs/>
        </w:rPr>
        <w:t>7</w:t>
      </w:r>
      <w:r w:rsidRPr="003E3032">
        <w:rPr>
          <w:rFonts w:ascii="Montserrat" w:hAnsi="Montserrat" w:cs="Times New Roman"/>
          <w:bCs/>
        </w:rPr>
        <w:t>.2022 № 01/2022-</w:t>
      </w:r>
      <w:r w:rsidR="00D32AA1">
        <w:rPr>
          <w:rFonts w:ascii="Montserrat" w:hAnsi="Montserrat" w:cs="Times New Roman"/>
          <w:bCs/>
        </w:rPr>
        <w:t>106</w:t>
      </w:r>
      <w:r w:rsidRPr="003E3032">
        <w:rPr>
          <w:rFonts w:ascii="Montserrat" w:hAnsi="Montserrat" w:cs="Times New Roman"/>
          <w:bCs/>
        </w:rPr>
        <w:t xml:space="preserve">): </w:t>
      </w:r>
      <w:r w:rsidR="00D32AA1">
        <w:rPr>
          <w:rFonts w:ascii="Montserrat" w:hAnsi="Montserrat" w:cs="Times New Roman"/>
          <w:bCs/>
        </w:rPr>
        <w:t>6</w:t>
      </w:r>
      <w:r w:rsidRPr="003E3032">
        <w:rPr>
          <w:rFonts w:ascii="Montserrat" w:hAnsi="Montserrat" w:cs="Times New Roman"/>
          <w:bCs/>
        </w:rPr>
        <w:t xml:space="preserve"> (</w:t>
      </w:r>
      <w:r w:rsidR="00D32AA1">
        <w:rPr>
          <w:rFonts w:ascii="Montserrat" w:hAnsi="Montserrat" w:cs="Times New Roman"/>
          <w:bCs/>
        </w:rPr>
        <w:t>шесть</w:t>
      </w:r>
      <w:r w:rsidRPr="003E3032">
        <w:rPr>
          <w:rFonts w:ascii="Montserrat" w:hAnsi="Montserrat" w:cs="Times New Roman"/>
          <w:bCs/>
        </w:rPr>
        <w:t>) человек</w:t>
      </w:r>
    </w:p>
    <w:p w14:paraId="401012CB" w14:textId="77777777" w:rsidR="006D4F60" w:rsidRPr="003E3032" w:rsidRDefault="006D4F60" w:rsidP="0018606F">
      <w:pPr>
        <w:spacing w:line="240" w:lineRule="atLeast"/>
        <w:ind w:left="-108"/>
        <w:jc w:val="both"/>
        <w:rPr>
          <w:rFonts w:ascii="Montserrat" w:hAnsi="Montserrat" w:cs="Times New Roman"/>
          <w:bCs/>
        </w:rPr>
      </w:pPr>
    </w:p>
    <w:p w14:paraId="43ADD80D" w14:textId="2EDCBE6F" w:rsidR="006D4F60" w:rsidRPr="003E3032" w:rsidRDefault="006D4F60" w:rsidP="0018606F">
      <w:pPr>
        <w:spacing w:line="240" w:lineRule="atLeast"/>
        <w:ind w:left="-108"/>
        <w:jc w:val="both"/>
        <w:rPr>
          <w:rFonts w:ascii="Montserrat" w:hAnsi="Montserrat" w:cs="Times New Roman"/>
          <w:bCs/>
        </w:rPr>
      </w:pPr>
      <w:r w:rsidRPr="003E3032">
        <w:rPr>
          <w:rFonts w:ascii="Montserrat" w:hAnsi="Montserrat" w:cs="Times New Roman"/>
          <w:bCs/>
        </w:rPr>
        <w:t xml:space="preserve">Присутствовали </w:t>
      </w:r>
      <w:r w:rsidR="00D0393A">
        <w:rPr>
          <w:rFonts w:ascii="Montserrat" w:hAnsi="Montserrat" w:cs="Times New Roman"/>
          <w:bCs/>
        </w:rPr>
        <w:t>4</w:t>
      </w:r>
      <w:r w:rsidRPr="003E3032">
        <w:rPr>
          <w:rFonts w:ascii="Montserrat" w:hAnsi="Montserrat" w:cs="Times New Roman"/>
          <w:bCs/>
        </w:rPr>
        <w:t xml:space="preserve"> (</w:t>
      </w:r>
      <w:r w:rsidR="00D0393A">
        <w:rPr>
          <w:rFonts w:ascii="Montserrat" w:hAnsi="Montserrat" w:cs="Times New Roman"/>
          <w:bCs/>
        </w:rPr>
        <w:t>четыре</w:t>
      </w:r>
      <w:r w:rsidRPr="003E3032">
        <w:rPr>
          <w:rFonts w:ascii="Montserrat" w:hAnsi="Montserrat" w:cs="Times New Roman"/>
          <w:bCs/>
        </w:rPr>
        <w:t>) член</w:t>
      </w:r>
      <w:r w:rsidR="00D0393A">
        <w:rPr>
          <w:rFonts w:ascii="Montserrat" w:hAnsi="Montserrat" w:cs="Times New Roman"/>
          <w:bCs/>
        </w:rPr>
        <w:t>а</w:t>
      </w:r>
      <w:r w:rsidRPr="003E3032">
        <w:rPr>
          <w:rFonts w:ascii="Montserrat" w:hAnsi="Montserrat" w:cs="Times New Roman"/>
          <w:bCs/>
        </w:rPr>
        <w:t xml:space="preserve">              </w:t>
      </w:r>
    </w:p>
    <w:p w14:paraId="0810E099" w14:textId="374C73C3" w:rsidR="006D4F60" w:rsidRDefault="006D4F60" w:rsidP="00971AD0">
      <w:pPr>
        <w:spacing w:line="240" w:lineRule="atLeast"/>
        <w:ind w:left="-108"/>
        <w:jc w:val="both"/>
        <w:rPr>
          <w:rFonts w:ascii="Montserrat" w:hAnsi="Montserrat" w:cs="Times New Roman"/>
          <w:bCs/>
        </w:rPr>
      </w:pPr>
      <w:r w:rsidRPr="003E3032">
        <w:rPr>
          <w:rFonts w:ascii="Montserrat" w:hAnsi="Montserrat" w:cs="Times New Roman"/>
          <w:bCs/>
        </w:rPr>
        <w:t>Конкурсной комиссии</w:t>
      </w:r>
      <w:r w:rsidR="00971AD0">
        <w:rPr>
          <w:rFonts w:ascii="Montserrat" w:hAnsi="Montserrat" w:cs="Times New Roman"/>
          <w:bCs/>
        </w:rPr>
        <w:t>.</w:t>
      </w:r>
      <w:r w:rsidRPr="003E3032">
        <w:rPr>
          <w:rFonts w:ascii="Montserrat" w:hAnsi="Montserrat"/>
          <w:bCs/>
        </w:rPr>
        <w:t xml:space="preserve">                           </w:t>
      </w:r>
      <w:r w:rsidR="00564275">
        <w:rPr>
          <w:rFonts w:ascii="Montserrat" w:hAnsi="Montserrat"/>
          <w:bCs/>
        </w:rPr>
        <w:t xml:space="preserve">    </w:t>
      </w:r>
      <w:r w:rsidRPr="003E3032">
        <w:rPr>
          <w:rFonts w:ascii="Montserrat" w:hAnsi="Montserrat"/>
          <w:bCs/>
        </w:rPr>
        <w:t xml:space="preserve">   </w:t>
      </w:r>
      <w:r>
        <w:rPr>
          <w:rFonts w:ascii="Montserrat" w:hAnsi="Montserrat" w:cs="Times New Roman"/>
          <w:bCs/>
        </w:rPr>
        <w:t xml:space="preserve">                                                                          </w:t>
      </w:r>
      <w:r w:rsidR="00564275">
        <w:rPr>
          <w:rFonts w:ascii="Montserrat" w:hAnsi="Montserrat" w:cs="Times New Roman"/>
          <w:bCs/>
        </w:rPr>
        <w:t xml:space="preserve">    </w:t>
      </w:r>
      <w:r>
        <w:rPr>
          <w:rFonts w:ascii="Montserrat" w:hAnsi="Montserrat" w:cs="Times New Roman"/>
          <w:bCs/>
        </w:rPr>
        <w:t xml:space="preserve">  </w:t>
      </w:r>
    </w:p>
    <w:p w14:paraId="0A84F29A" w14:textId="77777777" w:rsidR="006D4F60" w:rsidRPr="003E3032" w:rsidRDefault="006D4F60" w:rsidP="0018606F">
      <w:pPr>
        <w:spacing w:line="276" w:lineRule="auto"/>
        <w:ind w:left="34" w:hanging="142"/>
        <w:jc w:val="both"/>
        <w:rPr>
          <w:rFonts w:ascii="Montserrat" w:hAnsi="Montserrat" w:cs="Times New Roman"/>
          <w:bCs/>
        </w:rPr>
      </w:pPr>
      <w:r w:rsidRPr="003E3032">
        <w:rPr>
          <w:rFonts w:ascii="Montserrat" w:hAnsi="Montserrat" w:cs="Times New Roman"/>
          <w:bCs/>
        </w:rPr>
        <w:t>Кворум имеется. Заседание правомочно.</w:t>
      </w:r>
    </w:p>
    <w:p w14:paraId="295BA715" w14:textId="77777777" w:rsidR="006D4F60" w:rsidRDefault="006D4F60" w:rsidP="0018606F">
      <w:pPr>
        <w:spacing w:line="276" w:lineRule="auto"/>
        <w:ind w:left="34" w:hanging="142"/>
        <w:jc w:val="both"/>
        <w:rPr>
          <w:rFonts w:ascii="Montserrat" w:hAnsi="Montserrat" w:cs="Times New Roman"/>
          <w:bCs/>
        </w:rPr>
      </w:pPr>
    </w:p>
    <w:p w14:paraId="4D02E5FE" w14:textId="77777777" w:rsidR="00AB38E4" w:rsidRPr="00B73E2E" w:rsidRDefault="00AB38E4" w:rsidP="0018606F">
      <w:pPr>
        <w:spacing w:line="276" w:lineRule="auto"/>
        <w:ind w:left="34" w:hanging="142"/>
        <w:jc w:val="both"/>
        <w:rPr>
          <w:rFonts w:ascii="Montserrat" w:hAnsi="Montserrat" w:cs="Times New Roman"/>
          <w:bCs/>
        </w:rPr>
      </w:pPr>
    </w:p>
    <w:p w14:paraId="79D274E6" w14:textId="77777777" w:rsidR="006D4F60" w:rsidRDefault="006D4F60" w:rsidP="0018606F">
      <w:pPr>
        <w:spacing w:line="240" w:lineRule="atLeast"/>
        <w:jc w:val="both"/>
        <w:rPr>
          <w:rFonts w:ascii="Montserrat" w:eastAsia="Lucida Sans Unicode" w:hAnsi="Montserrat" w:cs="Tahoma"/>
          <w:bCs/>
          <w:kern w:val="2"/>
          <w:lang w:eastAsia="ru-RU" w:bidi="ru-RU"/>
        </w:rPr>
      </w:pPr>
    </w:p>
    <w:p w14:paraId="313165F8" w14:textId="77777777" w:rsidR="00D0393A" w:rsidRDefault="00D0393A" w:rsidP="0018606F">
      <w:pPr>
        <w:pStyle w:val="text"/>
        <w:widowControl/>
        <w:spacing w:line="360" w:lineRule="auto"/>
        <w:ind w:left="1056"/>
        <w:rPr>
          <w:rFonts w:ascii="Montserrat" w:hAnsi="Montserrat"/>
          <w:bCs/>
        </w:rPr>
      </w:pPr>
      <w:r>
        <w:rPr>
          <w:rFonts w:ascii="Montserrat" w:hAnsi="Montserrat"/>
          <w:bCs/>
        </w:rPr>
        <w:t>ПОВЕСТКА ЗАСЕДАНИЯ</w:t>
      </w:r>
    </w:p>
    <w:p w14:paraId="3DE7E456" w14:textId="77777777" w:rsidR="00967374" w:rsidRDefault="00D0393A" w:rsidP="0018606F">
      <w:pPr>
        <w:pStyle w:val="text"/>
        <w:widowControl/>
        <w:numPr>
          <w:ilvl w:val="0"/>
          <w:numId w:val="11"/>
        </w:numPr>
        <w:spacing w:line="360" w:lineRule="auto"/>
        <w:ind w:left="0" w:firstLine="708"/>
        <w:jc w:val="both"/>
        <w:rPr>
          <w:rFonts w:ascii="Montserrat" w:hAnsi="Montserrat"/>
          <w:bCs/>
        </w:rPr>
      </w:pPr>
      <w:r w:rsidRPr="00D9255E">
        <w:rPr>
          <w:rFonts w:ascii="Montserrat" w:hAnsi="Montserrat"/>
          <w:bCs/>
        </w:rPr>
        <w:t>Рассмотрение поступившей заявки</w:t>
      </w:r>
      <w:r w:rsidRPr="0027536A">
        <w:t xml:space="preserve"> </w:t>
      </w:r>
      <w:r w:rsidRPr="0027536A">
        <w:rPr>
          <w:rFonts w:ascii="Montserrat" w:hAnsi="Montserrat"/>
          <w:bCs/>
        </w:rPr>
        <w:t xml:space="preserve">по </w:t>
      </w:r>
      <w:r w:rsidR="004B493A">
        <w:rPr>
          <w:rFonts w:ascii="Montserrat" w:hAnsi="Montserrat"/>
          <w:bCs/>
        </w:rPr>
        <w:t xml:space="preserve">Лоту </w:t>
      </w:r>
      <w:r w:rsidR="004B493A">
        <w:rPr>
          <w:rFonts w:ascii="Montserrat" w:hAnsi="Montserrat"/>
          <w:bCs/>
          <w:lang w:val="en-US"/>
        </w:rPr>
        <w:t>I</w:t>
      </w:r>
      <w:r>
        <w:rPr>
          <w:rFonts w:ascii="Montserrat" w:hAnsi="Montserrat"/>
          <w:bCs/>
        </w:rPr>
        <w:t xml:space="preserve"> </w:t>
      </w:r>
      <w:r w:rsidRPr="0027536A">
        <w:rPr>
          <w:rFonts w:ascii="Montserrat" w:hAnsi="Montserrat"/>
          <w:bCs/>
        </w:rPr>
        <w:t xml:space="preserve">на предмет </w:t>
      </w:r>
      <w:r>
        <w:rPr>
          <w:rFonts w:ascii="Montserrat" w:hAnsi="Montserrat"/>
          <w:bCs/>
        </w:rPr>
        <w:t xml:space="preserve">ее </w:t>
      </w:r>
      <w:r w:rsidRPr="0027536A">
        <w:rPr>
          <w:rFonts w:ascii="Montserrat" w:hAnsi="Montserrat"/>
          <w:bCs/>
        </w:rPr>
        <w:t>соответствия требованиям конкурсной документации и допуска к конкурсному отбору</w:t>
      </w:r>
      <w:r>
        <w:rPr>
          <w:rFonts w:ascii="Montserrat" w:hAnsi="Montserrat"/>
          <w:bCs/>
        </w:rPr>
        <w:t>.</w:t>
      </w:r>
      <w:r w:rsidRPr="0027536A">
        <w:rPr>
          <w:rFonts w:ascii="Montserrat" w:hAnsi="Montserrat"/>
          <w:bCs/>
        </w:rPr>
        <w:t xml:space="preserve"> </w:t>
      </w:r>
    </w:p>
    <w:p w14:paraId="3C03E318" w14:textId="77777777" w:rsidR="00967374" w:rsidRDefault="00967374" w:rsidP="0018606F">
      <w:pPr>
        <w:pStyle w:val="text"/>
        <w:widowControl/>
        <w:spacing w:line="360" w:lineRule="auto"/>
        <w:jc w:val="both"/>
        <w:rPr>
          <w:rFonts w:ascii="Montserrat" w:hAnsi="Montserrat"/>
          <w:bCs/>
        </w:rPr>
      </w:pPr>
    </w:p>
    <w:p w14:paraId="13BCC5E9" w14:textId="601B45E7" w:rsidR="00D0393A" w:rsidRPr="0081749D" w:rsidRDefault="00967374" w:rsidP="0018606F">
      <w:pPr>
        <w:pStyle w:val="text"/>
        <w:widowControl/>
        <w:spacing w:line="360" w:lineRule="auto"/>
        <w:ind w:firstLine="708"/>
        <w:jc w:val="both"/>
        <w:rPr>
          <w:rFonts w:ascii="Montserrat" w:hAnsi="Montserrat"/>
          <w:bCs/>
        </w:rPr>
      </w:pPr>
      <w:r w:rsidRPr="00967374">
        <w:rPr>
          <w:rFonts w:ascii="Montserrat" w:hAnsi="Montserrat"/>
          <w:bCs/>
        </w:rPr>
        <w:t xml:space="preserve">1.1 </w:t>
      </w:r>
      <w:r w:rsidR="00D0393A" w:rsidRPr="0081749D">
        <w:rPr>
          <w:rFonts w:ascii="Montserrat" w:hAnsi="Montserrat"/>
          <w:bCs/>
        </w:rPr>
        <w:t xml:space="preserve">Конкурсная комиссия рассмотрела заявку 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>ФЕДЕРАЛЬНО</w:t>
      </w:r>
      <w:r w:rsidR="00564275">
        <w:rPr>
          <w:rFonts w:ascii="Montserrat" w:hAnsi="Montserrat" w:cs="Times New Roman"/>
          <w:bCs/>
          <w:color w:val="000000" w:themeColor="text1"/>
        </w:rPr>
        <w:t>ГО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 ГОСУДАРСТВЕННО</w:t>
      </w:r>
      <w:r w:rsidR="00564275">
        <w:rPr>
          <w:rFonts w:ascii="Montserrat" w:hAnsi="Montserrat" w:cs="Times New Roman"/>
          <w:bCs/>
          <w:color w:val="000000" w:themeColor="text1"/>
        </w:rPr>
        <w:t>ГО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 БЮДЖЕТНО</w:t>
      </w:r>
      <w:r w:rsidR="00564275">
        <w:rPr>
          <w:rFonts w:ascii="Montserrat" w:hAnsi="Montserrat" w:cs="Times New Roman"/>
          <w:bCs/>
          <w:color w:val="000000" w:themeColor="text1"/>
        </w:rPr>
        <w:t>ГО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 УЧРЕЖДЕНИ</w:t>
      </w:r>
      <w:r w:rsidR="00564275">
        <w:rPr>
          <w:rFonts w:ascii="Montserrat" w:hAnsi="Montserrat" w:cs="Times New Roman"/>
          <w:bCs/>
          <w:color w:val="000000" w:themeColor="text1"/>
        </w:rPr>
        <w:t>Я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 </w:t>
      </w:r>
      <w:r w:rsidR="00564275">
        <w:rPr>
          <w:rFonts w:ascii="Montserrat" w:hAnsi="Montserrat" w:cs="Times New Roman"/>
          <w:bCs/>
          <w:color w:val="000000" w:themeColor="text1"/>
        </w:rPr>
        <w:t>«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НАУЧНЫЙ ЦЕНТР </w:t>
      </w:r>
      <w:r w:rsidR="00C91052" w:rsidRPr="00C91052">
        <w:rPr>
          <w:rFonts w:ascii="Montserrat" w:hAnsi="Montserrat" w:cs="Times New Roman"/>
          <w:bCs/>
          <w:color w:val="000000" w:themeColor="text1"/>
        </w:rPr>
        <w:lastRenderedPageBreak/>
        <w:t>ЭКСПЕРТИЗЫ СРЕДСТВ МЕДИЦИНСКОГО ПРИМЕНЕНИЯ" МИНИСТЕРСТВА ЗДРАВООХРАНЕНИЯ РОССИЙСКОЙ ФЕДЕРАЦИИ</w:t>
      </w:r>
      <w:r w:rsidR="00564275">
        <w:rPr>
          <w:rFonts w:ascii="Montserrat" w:hAnsi="Montserrat" w:cs="Times New Roman"/>
          <w:bCs/>
          <w:color w:val="000000" w:themeColor="text1"/>
        </w:rPr>
        <w:t>»</w:t>
      </w:r>
      <w:r w:rsidR="00D0393A">
        <w:rPr>
          <w:rFonts w:ascii="Montserrat" w:hAnsi="Montserrat"/>
          <w:bCs/>
        </w:rPr>
        <w:t xml:space="preserve"> </w:t>
      </w:r>
      <w:r w:rsidR="00D0393A" w:rsidRPr="0081749D">
        <w:rPr>
          <w:rFonts w:ascii="Montserrat" w:hAnsi="Montserrat"/>
          <w:bCs/>
        </w:rPr>
        <w:t xml:space="preserve">(регистрационный № </w:t>
      </w:r>
      <w:r w:rsidR="00C87F20" w:rsidRPr="00C87F20">
        <w:rPr>
          <w:rFonts w:ascii="Montserrat" w:hAnsi="Montserrat"/>
          <w:bCs/>
        </w:rPr>
        <w:t>4</w:t>
      </w:r>
      <w:r w:rsidR="00D0393A" w:rsidRPr="0081749D">
        <w:rPr>
          <w:rFonts w:ascii="Montserrat" w:hAnsi="Montserrat"/>
          <w:bCs/>
        </w:rPr>
        <w:t>), службой организации грантовой поддержки была проведена экспертиза заявки (приложение №</w:t>
      </w:r>
      <w:r w:rsidR="00564275">
        <w:rPr>
          <w:rFonts w:ascii="Montserrat" w:hAnsi="Montserrat"/>
          <w:bCs/>
        </w:rPr>
        <w:t> </w:t>
      </w:r>
      <w:r w:rsidR="00D0393A" w:rsidRPr="0081749D">
        <w:rPr>
          <w:rFonts w:ascii="Montserrat" w:hAnsi="Montserrat"/>
          <w:bCs/>
        </w:rPr>
        <w:t>1 к настоящему протоколу). Замечаний к представленным материалам нет.</w:t>
      </w:r>
    </w:p>
    <w:p w14:paraId="4C0141C7" w14:textId="505D79A4" w:rsidR="00D0393A" w:rsidRPr="0081749D" w:rsidRDefault="00D0393A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На голосование поставлен вопрос о соответствии участника конкурса 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ФЕДЕРАЛЬНОЕ ГОСУДАРСТВЕННОЕ БЮДЖЕТНОЕ УЧРЕЖДЕНИЕ </w:t>
      </w:r>
      <w:r w:rsidR="002C44E8">
        <w:rPr>
          <w:rFonts w:ascii="Montserrat" w:hAnsi="Montserrat" w:cs="Times New Roman"/>
          <w:bCs/>
          <w:color w:val="000000" w:themeColor="text1"/>
        </w:rPr>
        <w:t>«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>НАУЧНЫЙ ЦЕНТР ЭКСПЕРТИЗЫ СРЕДСТВ МЕДИЦИНСКОГО ПРИМЕНЕНИЯ" МИНИСТЕРСТВА ЗДРАВООХРАНЕНИЯ РОССИЙСКОЙ ФЕДЕРАЦИИ</w:t>
      </w:r>
      <w:r w:rsidR="002C44E8">
        <w:rPr>
          <w:rFonts w:ascii="Montserrat" w:hAnsi="Montserrat" w:cs="Times New Roman"/>
          <w:bCs/>
          <w:color w:val="000000" w:themeColor="text1"/>
        </w:rPr>
        <w:t>»</w:t>
      </w:r>
      <w:r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>представленной им заявки требованиям конкурсной документации и допуске участника конкурса к участию в конкурсе.</w:t>
      </w:r>
    </w:p>
    <w:p w14:paraId="674549BB" w14:textId="77777777" w:rsidR="00D0393A" w:rsidRPr="0081749D" w:rsidRDefault="00D0393A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Голосовали: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ЗА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- 4,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ПРОТИВ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-0,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ВОЗДЕРЖАЛСЯ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- 0.</w:t>
      </w:r>
    </w:p>
    <w:p w14:paraId="682A6DFD" w14:textId="77777777" w:rsidR="00D0393A" w:rsidRPr="0081749D" w:rsidRDefault="00D0393A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>Особое мнение: нет.</w:t>
      </w:r>
    </w:p>
    <w:p w14:paraId="3E02FFF4" w14:textId="60FDFE80" w:rsidR="004B493A" w:rsidRDefault="00D0393A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Принятое решение: </w:t>
      </w:r>
    </w:p>
    <w:p w14:paraId="5E541510" w14:textId="0E8CD5C6" w:rsidR="001E2CD8" w:rsidRDefault="00D0393A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Признать заявку 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>ФЕДЕРАЛЬНО</w:t>
      </w:r>
      <w:r w:rsidR="002C44E8">
        <w:rPr>
          <w:rFonts w:ascii="Montserrat" w:hAnsi="Montserrat" w:cs="Times New Roman"/>
          <w:bCs/>
          <w:color w:val="000000" w:themeColor="text1"/>
        </w:rPr>
        <w:t>ГО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 ГОСУДАРСТВЕННО</w:t>
      </w:r>
      <w:r w:rsidR="002C44E8">
        <w:rPr>
          <w:rFonts w:ascii="Montserrat" w:hAnsi="Montserrat" w:cs="Times New Roman"/>
          <w:bCs/>
          <w:color w:val="000000" w:themeColor="text1"/>
        </w:rPr>
        <w:t>ГО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 БЮДЖЕТНО</w:t>
      </w:r>
      <w:r w:rsidR="002C44E8">
        <w:rPr>
          <w:rFonts w:ascii="Montserrat" w:hAnsi="Montserrat" w:cs="Times New Roman"/>
          <w:bCs/>
          <w:color w:val="000000" w:themeColor="text1"/>
        </w:rPr>
        <w:t>ГО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 УЧРЕЖДЕНИЕ </w:t>
      </w:r>
      <w:r w:rsidR="002C44E8">
        <w:rPr>
          <w:rFonts w:ascii="Montserrat" w:hAnsi="Montserrat" w:cs="Times New Roman"/>
          <w:bCs/>
          <w:color w:val="000000" w:themeColor="text1"/>
        </w:rPr>
        <w:t>«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>НАУЧНЫЙ ЦЕНТР ЭКСПЕРТИЗЫ СРЕДСТВ МЕДИЦИНСКОГО ПРИМЕНЕНИЯ" МИНИСТЕРСТВА ЗДРАВООХРАНЕНИЯ РОССИЙСКОЙ ФЕДЕРАЦИИ</w:t>
      </w:r>
      <w:r w:rsidR="002C44E8">
        <w:rPr>
          <w:rFonts w:ascii="Montserrat" w:hAnsi="Montserrat" w:cs="Times New Roman"/>
          <w:bCs/>
          <w:color w:val="000000" w:themeColor="text1"/>
        </w:rPr>
        <w:t>»</w:t>
      </w:r>
      <w:r w:rsidR="00C91052" w:rsidRPr="00C91052">
        <w:rPr>
          <w:rFonts w:ascii="Montserrat" w:hAnsi="Montserrat" w:cs="Times New Roman"/>
          <w:bCs/>
          <w:color w:val="000000" w:themeColor="text1"/>
        </w:rPr>
        <w:t xml:space="preserve"> </w:t>
      </w:r>
      <w:r w:rsidRPr="0081749D">
        <w:rPr>
          <w:rFonts w:ascii="Montserrat" w:hAnsi="Montserrat"/>
          <w:bCs/>
        </w:rPr>
        <w:t>соответствующей требованиям конкурсной документации, допустить заявк</w:t>
      </w:r>
      <w:r w:rsidR="00C91052">
        <w:rPr>
          <w:rFonts w:ascii="Montserrat" w:hAnsi="Montserrat"/>
          <w:bCs/>
        </w:rPr>
        <w:t>у</w:t>
      </w:r>
      <w:r w:rsidR="00C91052" w:rsidRPr="00C91052">
        <w:t xml:space="preserve"> </w:t>
      </w:r>
      <w:r w:rsidR="00C91052" w:rsidRPr="00C91052">
        <w:rPr>
          <w:rFonts w:ascii="Montserrat" w:hAnsi="Montserrat"/>
          <w:bCs/>
        </w:rPr>
        <w:t>ФЕДЕРАЛЬНО</w:t>
      </w:r>
      <w:r w:rsidR="002C44E8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ГОСУДАРСТВЕННО</w:t>
      </w:r>
      <w:r w:rsidR="002C44E8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БЮДЖЕТНО</w:t>
      </w:r>
      <w:r w:rsidR="002C44E8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УЧРЕЖДЕНИ</w:t>
      </w:r>
      <w:r w:rsidR="002C44E8">
        <w:rPr>
          <w:rFonts w:ascii="Montserrat" w:hAnsi="Montserrat"/>
          <w:bCs/>
        </w:rPr>
        <w:t>Я</w:t>
      </w:r>
      <w:r w:rsidR="00C91052" w:rsidRPr="00C91052">
        <w:rPr>
          <w:rFonts w:ascii="Montserrat" w:hAnsi="Montserrat"/>
          <w:bCs/>
        </w:rPr>
        <w:t xml:space="preserve"> </w:t>
      </w:r>
      <w:r w:rsidR="002C44E8">
        <w:rPr>
          <w:rFonts w:ascii="Montserrat" w:hAnsi="Montserrat"/>
          <w:bCs/>
        </w:rPr>
        <w:t>«</w:t>
      </w:r>
      <w:r w:rsidR="00C91052" w:rsidRPr="00C91052">
        <w:rPr>
          <w:rFonts w:ascii="Montserrat" w:hAnsi="Montserrat"/>
          <w:bCs/>
        </w:rPr>
        <w:t>НАУЧНЫЙ ЦЕНТР ЭКСПЕРТИЗЫ СРЕДСТВ МЕДИЦИНСКОГО ПРИМЕНЕНИЯ МИНИСТЕРСТВА ЗДРАВООХРАНЕНИЯ РОССИЙСКОЙ ФЕДЕРАЦИИ</w:t>
      </w:r>
      <w:r w:rsidR="002C44E8">
        <w:rPr>
          <w:rFonts w:ascii="Montserrat" w:hAnsi="Montserrat"/>
          <w:bCs/>
        </w:rPr>
        <w:t>»</w:t>
      </w:r>
      <w:r w:rsidR="00C91052" w:rsidRPr="00C91052"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>к участию в конкурсе.</w:t>
      </w:r>
    </w:p>
    <w:p w14:paraId="75A73538" w14:textId="2BD886BA" w:rsidR="000C2A1E" w:rsidRDefault="000C2A1E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0C2A1E">
        <w:rPr>
          <w:rFonts w:ascii="Montserrat" w:hAnsi="Montserrat"/>
          <w:bCs/>
        </w:rPr>
        <w:t xml:space="preserve">2. Рассмотрение поступивших заявок по </w:t>
      </w:r>
      <w:r>
        <w:rPr>
          <w:rFonts w:ascii="Montserrat" w:hAnsi="Montserrat"/>
          <w:bCs/>
        </w:rPr>
        <w:t xml:space="preserve">Лоту </w:t>
      </w:r>
      <w:r>
        <w:rPr>
          <w:rFonts w:ascii="Montserrat" w:hAnsi="Montserrat"/>
          <w:bCs/>
          <w:lang w:val="en-US"/>
        </w:rPr>
        <w:t>II</w:t>
      </w:r>
      <w:r>
        <w:t xml:space="preserve"> </w:t>
      </w:r>
      <w:r w:rsidRPr="000C2A1E">
        <w:rPr>
          <w:rFonts w:ascii="Montserrat" w:hAnsi="Montserrat"/>
          <w:bCs/>
        </w:rPr>
        <w:t xml:space="preserve">на предмет соответствия требованиям конкурсной документации и допуска к конкурсному отбору. </w:t>
      </w:r>
    </w:p>
    <w:p w14:paraId="7999A391" w14:textId="020A87CF" w:rsidR="000C2A1E" w:rsidRDefault="000C2A1E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0C2A1E">
        <w:rPr>
          <w:rFonts w:ascii="Montserrat" w:hAnsi="Montserrat"/>
          <w:bCs/>
        </w:rPr>
        <w:t xml:space="preserve">2.1 </w:t>
      </w:r>
      <w:r>
        <w:rPr>
          <w:rFonts w:ascii="Montserrat" w:hAnsi="Montserrat"/>
          <w:bCs/>
        </w:rPr>
        <w:t xml:space="preserve">Конкурсная комиссия рассмотрела заявку </w:t>
      </w:r>
      <w:r w:rsidR="00C91052" w:rsidRPr="00C91052">
        <w:rPr>
          <w:rFonts w:ascii="Montserrat" w:hAnsi="Montserrat"/>
          <w:bCs/>
        </w:rPr>
        <w:t>ФЕДЕРАЛЬНО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ГОСУДАРСТВЕННО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УНИТАРНО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ПРЕДПРИЯТИ</w:t>
      </w:r>
      <w:r w:rsidR="00A63189">
        <w:rPr>
          <w:rFonts w:ascii="Montserrat" w:hAnsi="Montserrat"/>
          <w:bCs/>
        </w:rPr>
        <w:t>Я</w:t>
      </w:r>
      <w:r w:rsidRPr="000C2A1E">
        <w:rPr>
          <w:rFonts w:ascii="Montserrat" w:hAnsi="Montserrat"/>
          <w:bCs/>
        </w:rPr>
        <w:t xml:space="preserve"> </w:t>
      </w:r>
      <w:r w:rsidR="00A63189">
        <w:rPr>
          <w:rFonts w:ascii="Montserrat" w:hAnsi="Montserrat"/>
          <w:bCs/>
        </w:rPr>
        <w:t>«</w:t>
      </w:r>
      <w:r w:rsidRPr="000C2A1E">
        <w:rPr>
          <w:rFonts w:ascii="Montserrat" w:hAnsi="Montserrat"/>
          <w:bCs/>
        </w:rPr>
        <w:t>МОСКОВСКИЙ ЭНДОКРИННЫЙ ЗАВОД</w:t>
      </w:r>
      <w:r w:rsidR="00A63189">
        <w:rPr>
          <w:rFonts w:ascii="Montserrat" w:hAnsi="Montserrat"/>
          <w:bCs/>
        </w:rPr>
        <w:t>»</w:t>
      </w:r>
      <w:r>
        <w:rPr>
          <w:rFonts w:ascii="Montserrat" w:hAnsi="Montserrat"/>
          <w:bCs/>
        </w:rPr>
        <w:t xml:space="preserve"> (регистрационный №</w:t>
      </w:r>
      <w:r w:rsidR="00A63189">
        <w:rPr>
          <w:rFonts w:ascii="Montserrat" w:hAnsi="Montserrat"/>
          <w:bCs/>
        </w:rPr>
        <w:t> </w:t>
      </w:r>
      <w:r>
        <w:rPr>
          <w:rFonts w:ascii="Montserrat" w:hAnsi="Montserrat"/>
          <w:bCs/>
        </w:rPr>
        <w:t>1), службой организации грантовой поддержки была проведена экспертиза заявки (приложение №</w:t>
      </w:r>
      <w:r w:rsidR="00A63189">
        <w:rPr>
          <w:rFonts w:ascii="Montserrat" w:hAnsi="Montserrat"/>
          <w:bCs/>
        </w:rPr>
        <w:t> </w:t>
      </w:r>
      <w:r>
        <w:rPr>
          <w:rFonts w:ascii="Montserrat" w:hAnsi="Montserrat"/>
          <w:bCs/>
        </w:rPr>
        <w:t>1 к настоящему протоколу). Замечаний к представленным материалам нет.</w:t>
      </w:r>
    </w:p>
    <w:p w14:paraId="1624EE82" w14:textId="6131A62D" w:rsidR="000C2A1E" w:rsidRDefault="000C2A1E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На голосование поставлен вопрос о соответствии участника конкурса </w:t>
      </w:r>
      <w:r w:rsidR="00C91052" w:rsidRPr="00C91052">
        <w:rPr>
          <w:rFonts w:ascii="Montserrat" w:hAnsi="Montserrat"/>
          <w:bCs/>
        </w:rPr>
        <w:t>ФЕДЕРАЛЬНОЕ ГОСУДАРСТВЕННОЕ УНИТАРНОЕ ПРЕДПРИЯТИЕ</w:t>
      </w:r>
      <w:r w:rsidRPr="000C2A1E">
        <w:rPr>
          <w:rFonts w:ascii="Montserrat" w:hAnsi="Montserrat"/>
          <w:bCs/>
        </w:rPr>
        <w:t xml:space="preserve"> </w:t>
      </w:r>
      <w:r w:rsidR="00A63189">
        <w:rPr>
          <w:rFonts w:ascii="Montserrat" w:hAnsi="Montserrat"/>
          <w:bCs/>
        </w:rPr>
        <w:t>«</w:t>
      </w:r>
      <w:r w:rsidRPr="000C2A1E">
        <w:rPr>
          <w:rFonts w:ascii="Montserrat" w:hAnsi="Montserrat"/>
          <w:bCs/>
        </w:rPr>
        <w:t>МОСКОВСКИЙ ЭНДОКРИННЫЙ ЗАВОД</w:t>
      </w:r>
      <w:r w:rsidR="00A63189">
        <w:rPr>
          <w:rFonts w:ascii="Montserrat" w:hAnsi="Montserrat"/>
          <w:bCs/>
        </w:rPr>
        <w:t>»</w:t>
      </w:r>
      <w:r>
        <w:rPr>
          <w:rFonts w:ascii="Montserrat" w:hAnsi="Montserrat"/>
          <w:bCs/>
        </w:rPr>
        <w:t xml:space="preserve"> представленной им заявки требованиям конкурсной документации и допуске участника конкурса к участию в конкурсе.</w:t>
      </w:r>
    </w:p>
    <w:p w14:paraId="21DEBC62" w14:textId="77777777" w:rsidR="000C2A1E" w:rsidRDefault="000C2A1E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Голосовали: «ЗА» - 4, «ПРОТИВ» -0, «ВОЗДЕРЖАЛСЯ» - 0.</w:t>
      </w:r>
    </w:p>
    <w:p w14:paraId="78EDB631" w14:textId="77777777" w:rsidR="000C2A1E" w:rsidRDefault="000C2A1E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Особое мнение: нет.</w:t>
      </w:r>
    </w:p>
    <w:p w14:paraId="527377A7" w14:textId="48C0EE81" w:rsidR="000C2A1E" w:rsidRDefault="000C2A1E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Принятое решение:</w:t>
      </w:r>
    </w:p>
    <w:p w14:paraId="5FD6FD8E" w14:textId="54E07E8F" w:rsidR="00C87F20" w:rsidRDefault="000C2A1E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Признать заявку </w:t>
      </w:r>
      <w:r w:rsidR="00C91052" w:rsidRPr="00C91052">
        <w:rPr>
          <w:rFonts w:ascii="Montserrat" w:hAnsi="Montserrat"/>
          <w:bCs/>
        </w:rPr>
        <w:t>ФЕДЕРАЛЬНО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ГОСУДАРСТВЕННО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УНИТАРНО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ПРЕДПРИЯТИ</w:t>
      </w:r>
      <w:r w:rsidR="00A63189">
        <w:rPr>
          <w:rFonts w:ascii="Montserrat" w:hAnsi="Montserrat"/>
          <w:bCs/>
        </w:rPr>
        <w:t>Я</w:t>
      </w:r>
      <w:r w:rsidR="00C87F20" w:rsidRPr="00C87F20">
        <w:rPr>
          <w:rFonts w:ascii="Montserrat" w:hAnsi="Montserrat"/>
          <w:bCs/>
        </w:rPr>
        <w:t xml:space="preserve"> </w:t>
      </w:r>
      <w:r w:rsidR="00A63189">
        <w:rPr>
          <w:rFonts w:ascii="Montserrat" w:hAnsi="Montserrat"/>
          <w:bCs/>
        </w:rPr>
        <w:t>«</w:t>
      </w:r>
      <w:r w:rsidR="00C87F20" w:rsidRPr="00C87F20">
        <w:rPr>
          <w:rFonts w:ascii="Montserrat" w:hAnsi="Montserrat"/>
          <w:bCs/>
        </w:rPr>
        <w:t>МОСКОВСКИЙ ЭНДОКРИННЫЙ ЗАВОД</w:t>
      </w:r>
      <w:r w:rsidR="00A63189">
        <w:rPr>
          <w:rFonts w:ascii="Montserrat" w:hAnsi="Montserrat"/>
          <w:bCs/>
        </w:rPr>
        <w:t>»</w:t>
      </w:r>
      <w:r>
        <w:rPr>
          <w:rFonts w:ascii="Montserrat" w:hAnsi="Montserrat"/>
          <w:bCs/>
        </w:rPr>
        <w:t xml:space="preserve"> соответствующей требованиям конкурсной документации, допустить заявку </w:t>
      </w:r>
      <w:r w:rsidR="00C91052" w:rsidRPr="00C91052">
        <w:rPr>
          <w:rFonts w:ascii="Montserrat" w:hAnsi="Montserrat"/>
          <w:bCs/>
        </w:rPr>
        <w:t>ФЕДЕРАЛЬНО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ГОСУДАРСТВЕННО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УНИТАРНО</w:t>
      </w:r>
      <w:r w:rsidR="00A63189">
        <w:rPr>
          <w:rFonts w:ascii="Montserrat" w:hAnsi="Montserrat"/>
          <w:bCs/>
        </w:rPr>
        <w:t>ГО</w:t>
      </w:r>
      <w:r w:rsidR="00C91052" w:rsidRPr="00C91052">
        <w:rPr>
          <w:rFonts w:ascii="Montserrat" w:hAnsi="Montserrat"/>
          <w:bCs/>
        </w:rPr>
        <w:t xml:space="preserve"> ПРЕДПРИЯТИ</w:t>
      </w:r>
      <w:r w:rsidR="00A63189">
        <w:rPr>
          <w:rFonts w:ascii="Montserrat" w:hAnsi="Montserrat"/>
          <w:bCs/>
        </w:rPr>
        <w:t>Я</w:t>
      </w:r>
      <w:r w:rsidR="00C87F20" w:rsidRPr="00C87F20">
        <w:rPr>
          <w:rFonts w:ascii="Montserrat" w:hAnsi="Montserrat"/>
          <w:bCs/>
        </w:rPr>
        <w:t xml:space="preserve"> </w:t>
      </w:r>
      <w:r w:rsidR="00A63189">
        <w:rPr>
          <w:rFonts w:ascii="Montserrat" w:hAnsi="Montserrat"/>
          <w:bCs/>
        </w:rPr>
        <w:t>«</w:t>
      </w:r>
      <w:r w:rsidR="00C87F20" w:rsidRPr="00C87F20">
        <w:rPr>
          <w:rFonts w:ascii="Montserrat" w:hAnsi="Montserrat"/>
          <w:bCs/>
        </w:rPr>
        <w:t>МОСКОВСКИЙ ЭНДОКРИННЫЙ ЗАВОД</w:t>
      </w:r>
      <w:r w:rsidR="00A63189">
        <w:rPr>
          <w:rFonts w:ascii="Montserrat" w:hAnsi="Montserrat"/>
          <w:bCs/>
        </w:rPr>
        <w:t>»</w:t>
      </w:r>
      <w:r w:rsidR="00C87F20" w:rsidRPr="00C87F20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к участию в конкурсе.</w:t>
      </w:r>
    </w:p>
    <w:p w14:paraId="5A69EA1F" w14:textId="3641BCDE" w:rsidR="000C2A1E" w:rsidRDefault="00C87F20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C87F20">
        <w:rPr>
          <w:rFonts w:ascii="Montserrat" w:hAnsi="Montserrat"/>
          <w:bCs/>
        </w:rPr>
        <w:t xml:space="preserve">2.2 </w:t>
      </w:r>
      <w:r w:rsidR="000C2A1E">
        <w:rPr>
          <w:rFonts w:ascii="Montserrat" w:hAnsi="Montserrat"/>
          <w:bCs/>
        </w:rPr>
        <w:t xml:space="preserve">Конкурсная комиссия рассмотрела заявку </w:t>
      </w:r>
      <w:r w:rsidR="00A63189" w:rsidRPr="00967374">
        <w:rPr>
          <w:rFonts w:ascii="Montserrat" w:hAnsi="Montserrat"/>
          <w:bCs/>
        </w:rPr>
        <w:t>ФЕДЕРАЛЬНО</w:t>
      </w:r>
      <w:r w:rsidR="00A63189">
        <w:rPr>
          <w:rFonts w:ascii="Montserrat" w:hAnsi="Montserrat"/>
          <w:bCs/>
        </w:rPr>
        <w:t>ГО</w:t>
      </w:r>
      <w:r w:rsidR="00A63189" w:rsidRPr="00967374">
        <w:rPr>
          <w:rFonts w:ascii="Montserrat" w:hAnsi="Montserrat"/>
          <w:bCs/>
        </w:rPr>
        <w:t xml:space="preserve"> БЮДЖЕТНО</w:t>
      </w:r>
      <w:r w:rsidR="00A63189">
        <w:rPr>
          <w:rFonts w:ascii="Montserrat" w:hAnsi="Montserrat"/>
          <w:bCs/>
        </w:rPr>
        <w:t>ГО</w:t>
      </w:r>
      <w:r w:rsidR="00A63189" w:rsidRPr="00967374">
        <w:rPr>
          <w:rFonts w:ascii="Montserrat" w:hAnsi="Montserrat"/>
          <w:bCs/>
        </w:rPr>
        <w:t xml:space="preserve"> УЧРЕЖДЕНИ</w:t>
      </w:r>
      <w:r w:rsidR="00A63189">
        <w:rPr>
          <w:rFonts w:ascii="Montserrat" w:hAnsi="Montserrat"/>
          <w:bCs/>
        </w:rPr>
        <w:t>Я</w:t>
      </w:r>
      <w:r w:rsidR="00A63189" w:rsidRPr="00967374">
        <w:rPr>
          <w:rFonts w:ascii="Montserrat" w:hAnsi="Montserrat"/>
          <w:bCs/>
        </w:rPr>
        <w:t xml:space="preserve"> «ГОСУДАРСТВЕННЫЙ ИНСТИТУТ ЛЕКАРСТВЕННЫХ СРЕДСТВ И НАДЛЕЖАЩИХ ПРАКТИК»</w:t>
      </w:r>
      <w:r w:rsidRPr="00C87F20">
        <w:rPr>
          <w:rFonts w:ascii="Montserrat" w:hAnsi="Montserrat"/>
          <w:bCs/>
        </w:rPr>
        <w:t xml:space="preserve"> </w:t>
      </w:r>
      <w:r w:rsidR="000C2A1E">
        <w:rPr>
          <w:rFonts w:ascii="Montserrat" w:hAnsi="Montserrat"/>
          <w:bCs/>
        </w:rPr>
        <w:t>(регистрационный №</w:t>
      </w:r>
      <w:r w:rsidR="00FE644B">
        <w:rPr>
          <w:rFonts w:ascii="Montserrat" w:hAnsi="Montserrat"/>
          <w:bCs/>
        </w:rPr>
        <w:t> </w:t>
      </w:r>
      <w:r w:rsidRPr="00C87F20">
        <w:rPr>
          <w:rFonts w:ascii="Montserrat" w:hAnsi="Montserrat"/>
          <w:bCs/>
        </w:rPr>
        <w:t>5</w:t>
      </w:r>
      <w:r w:rsidR="000C2A1E">
        <w:rPr>
          <w:rFonts w:ascii="Montserrat" w:hAnsi="Montserrat"/>
          <w:bCs/>
        </w:rPr>
        <w:t xml:space="preserve">), службой организации грантовой поддержки была проведена экспертиза заявки (приложение № 1 к настоящему протоколу). </w:t>
      </w:r>
      <w:r w:rsidR="000C2A1E" w:rsidRPr="0018606F">
        <w:rPr>
          <w:rFonts w:ascii="Montserrat" w:hAnsi="Montserrat"/>
          <w:bCs/>
        </w:rPr>
        <w:t>Замечани</w:t>
      </w:r>
      <w:r w:rsidR="00BC2403" w:rsidRPr="0018606F">
        <w:rPr>
          <w:rFonts w:ascii="Montserrat" w:hAnsi="Montserrat"/>
          <w:bCs/>
        </w:rPr>
        <w:t>я</w:t>
      </w:r>
      <w:r w:rsidR="000C2A1E" w:rsidRPr="0018606F">
        <w:rPr>
          <w:rFonts w:ascii="Montserrat" w:hAnsi="Montserrat"/>
          <w:bCs/>
        </w:rPr>
        <w:t xml:space="preserve"> к представленным материалам </w:t>
      </w:r>
      <w:r w:rsidR="00BC2403" w:rsidRPr="0018606F">
        <w:rPr>
          <w:rFonts w:ascii="Montserrat" w:hAnsi="Montserrat"/>
          <w:bCs/>
        </w:rPr>
        <w:t>имеются</w:t>
      </w:r>
      <w:r w:rsidR="000C2A1E" w:rsidRPr="0018606F">
        <w:rPr>
          <w:rFonts w:ascii="Montserrat" w:hAnsi="Montserrat"/>
          <w:bCs/>
        </w:rPr>
        <w:t>.</w:t>
      </w:r>
      <w:r w:rsidR="0018606F">
        <w:rPr>
          <w:rFonts w:ascii="Montserrat" w:hAnsi="Montserrat"/>
          <w:bCs/>
        </w:rPr>
        <w:t xml:space="preserve"> Заявка </w:t>
      </w:r>
      <w:r w:rsidR="0018606F" w:rsidRPr="0018606F">
        <w:rPr>
          <w:rFonts w:ascii="Montserrat" w:hAnsi="Montserrat"/>
          <w:bCs/>
        </w:rPr>
        <w:t xml:space="preserve">не соответствует требованиям п. 1.12 и 2.1.2 </w:t>
      </w:r>
      <w:r w:rsidR="0018606F">
        <w:rPr>
          <w:rFonts w:ascii="Montserrat" w:hAnsi="Montserrat"/>
          <w:bCs/>
        </w:rPr>
        <w:t>конкурсной документации</w:t>
      </w:r>
      <w:r w:rsidR="0018606F" w:rsidRPr="0018606F">
        <w:rPr>
          <w:rFonts w:ascii="Montserrat" w:hAnsi="Montserrat"/>
          <w:bCs/>
        </w:rPr>
        <w:t>, а также п. 42 Прави</w:t>
      </w:r>
      <w:r w:rsidR="0018606F">
        <w:rPr>
          <w:rFonts w:ascii="Montserrat" w:hAnsi="Montserrat"/>
          <w:bCs/>
        </w:rPr>
        <w:t xml:space="preserve">л. </w:t>
      </w:r>
    </w:p>
    <w:p w14:paraId="2C479FF9" w14:textId="6620DA34" w:rsidR="000C2A1E" w:rsidRDefault="000C2A1E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На голосование поставлен вопрос о соответствии участника конкурса </w:t>
      </w:r>
      <w:r w:rsidR="00FE644B" w:rsidRPr="00967374">
        <w:rPr>
          <w:rFonts w:ascii="Montserrat" w:hAnsi="Montserrat"/>
          <w:bCs/>
        </w:rPr>
        <w:t>ФЕДЕРАЛЬНОЕ БЮДЖЕТНОЕ УЧРЕЖДЕНИЕ «ГОСУДАРСТВЕННЫЙ ИНСТИТУТ ЛЕКАРСТВЕННЫХ СРЕДСТВ И НАДЛЕЖАЩИХ ПРАКТИК»</w:t>
      </w:r>
      <w:r>
        <w:rPr>
          <w:rFonts w:ascii="Montserrat" w:hAnsi="Montserrat"/>
          <w:bCs/>
        </w:rPr>
        <w:t xml:space="preserve"> представленной им заявки требованиям конкурсной документации и допуске участника конкурса к участию в конкурсе.</w:t>
      </w:r>
    </w:p>
    <w:p w14:paraId="52D0DED6" w14:textId="06A2509F" w:rsidR="000C2A1E" w:rsidRDefault="000C2A1E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Голосовали: «ЗА» - </w:t>
      </w:r>
      <w:r w:rsidR="00967374">
        <w:rPr>
          <w:rFonts w:ascii="Montserrat" w:hAnsi="Montserrat"/>
          <w:bCs/>
        </w:rPr>
        <w:t>0</w:t>
      </w:r>
      <w:r>
        <w:rPr>
          <w:rFonts w:ascii="Montserrat" w:hAnsi="Montserrat"/>
          <w:bCs/>
        </w:rPr>
        <w:t>, «ПРОТИВ» -</w:t>
      </w:r>
      <w:r w:rsidR="00967374">
        <w:rPr>
          <w:rFonts w:ascii="Montserrat" w:hAnsi="Montserrat"/>
          <w:bCs/>
        </w:rPr>
        <w:t>4</w:t>
      </w:r>
      <w:r>
        <w:rPr>
          <w:rFonts w:ascii="Montserrat" w:hAnsi="Montserrat"/>
          <w:bCs/>
        </w:rPr>
        <w:t>, «ВОЗДЕРЖАЛСЯ» - 0.</w:t>
      </w:r>
    </w:p>
    <w:p w14:paraId="3201873E" w14:textId="77777777" w:rsidR="000C2A1E" w:rsidRDefault="000C2A1E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Особое мнение: нет.</w:t>
      </w:r>
    </w:p>
    <w:p w14:paraId="7FAE24A5" w14:textId="155FF933" w:rsidR="000C2A1E" w:rsidRDefault="000C2A1E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Принятое решение:</w:t>
      </w:r>
    </w:p>
    <w:p w14:paraId="34BC21E8" w14:textId="1E22054E" w:rsidR="00967374" w:rsidRDefault="000C2A1E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Признать заявку </w:t>
      </w:r>
      <w:r w:rsidR="00FE644B" w:rsidRPr="00967374">
        <w:rPr>
          <w:rFonts w:ascii="Montserrat" w:hAnsi="Montserrat"/>
          <w:bCs/>
        </w:rPr>
        <w:t>ФЕДЕРАЛЬНО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БЮДЖЕТНО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УЧРЕЖДЕНИ</w:t>
      </w:r>
      <w:r w:rsidR="00FE644B">
        <w:rPr>
          <w:rFonts w:ascii="Montserrat" w:hAnsi="Montserrat"/>
          <w:bCs/>
        </w:rPr>
        <w:t>Я</w:t>
      </w:r>
      <w:r w:rsidR="00FE644B" w:rsidRPr="00967374">
        <w:rPr>
          <w:rFonts w:ascii="Montserrat" w:hAnsi="Montserrat"/>
          <w:bCs/>
        </w:rPr>
        <w:t xml:space="preserve"> «ГОСУДАРСТВЕННЫЙ ИНСТИТУТ ЛЕКАРСТВЕННЫХ СРЕДСТВ И НАДЛЕЖАЩИХ ПРАКТИК</w:t>
      </w:r>
      <w:r w:rsidR="00967374" w:rsidRPr="00967374">
        <w:rPr>
          <w:rFonts w:ascii="Montserrat" w:hAnsi="Montserrat"/>
          <w:bCs/>
        </w:rPr>
        <w:t>»</w:t>
      </w:r>
      <w:r w:rsidR="00967374">
        <w:rPr>
          <w:rFonts w:ascii="Montserrat" w:hAnsi="Montserrat"/>
          <w:bCs/>
        </w:rPr>
        <w:t xml:space="preserve"> </w:t>
      </w:r>
      <w:r w:rsidR="00C87F20">
        <w:rPr>
          <w:rFonts w:ascii="Montserrat" w:hAnsi="Montserrat"/>
          <w:bCs/>
        </w:rPr>
        <w:t xml:space="preserve">не </w:t>
      </w:r>
      <w:r>
        <w:rPr>
          <w:rFonts w:ascii="Montserrat" w:hAnsi="Montserrat"/>
          <w:bCs/>
        </w:rPr>
        <w:t xml:space="preserve">соответствующей требованиям конкурсной </w:t>
      </w:r>
      <w:r>
        <w:rPr>
          <w:rFonts w:ascii="Montserrat" w:hAnsi="Montserrat"/>
          <w:bCs/>
        </w:rPr>
        <w:lastRenderedPageBreak/>
        <w:t xml:space="preserve">документации, </w:t>
      </w:r>
      <w:r w:rsidR="00967374">
        <w:rPr>
          <w:rFonts w:ascii="Montserrat" w:hAnsi="Montserrat"/>
          <w:bCs/>
        </w:rPr>
        <w:t xml:space="preserve">не </w:t>
      </w:r>
      <w:r>
        <w:rPr>
          <w:rFonts w:ascii="Montserrat" w:hAnsi="Montserrat"/>
          <w:bCs/>
        </w:rPr>
        <w:t>допустить заявку</w:t>
      </w:r>
      <w:r>
        <w:t xml:space="preserve"> </w:t>
      </w:r>
      <w:r w:rsidR="00FE644B" w:rsidRPr="00967374">
        <w:rPr>
          <w:rFonts w:ascii="Montserrat" w:hAnsi="Montserrat"/>
          <w:bCs/>
        </w:rPr>
        <w:t>ФЕДЕРАЛЬНО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БЮДЖЕТНО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УЧРЕЖДЕНИ</w:t>
      </w:r>
      <w:r w:rsidR="00FE644B">
        <w:rPr>
          <w:rFonts w:ascii="Montserrat" w:hAnsi="Montserrat"/>
          <w:bCs/>
        </w:rPr>
        <w:t>Я</w:t>
      </w:r>
      <w:r w:rsidR="00FE644B" w:rsidRPr="00967374">
        <w:rPr>
          <w:rFonts w:ascii="Montserrat" w:hAnsi="Montserrat"/>
          <w:bCs/>
        </w:rPr>
        <w:t xml:space="preserve"> «ГОСУДАРСТВЕННЫЙ ИНСТИТУТ ЛЕКАРСТВЕННЫХ СРЕДСТВ И НАДЛЕЖАЩИХ ПРАКТИК»</w:t>
      </w:r>
      <w:r w:rsidR="00FE644B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к участию в конкурсе</w:t>
      </w:r>
      <w:r w:rsidR="00412FD8" w:rsidRPr="0081749D">
        <w:rPr>
          <w:rFonts w:ascii="Montserrat" w:hAnsi="Montserrat"/>
          <w:bCs/>
        </w:rPr>
        <w:t>.</w:t>
      </w:r>
    </w:p>
    <w:p w14:paraId="4F8D919A" w14:textId="77777777" w:rsidR="00967374" w:rsidRDefault="00967374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3. </w:t>
      </w:r>
      <w:r w:rsidRPr="00D9255E">
        <w:rPr>
          <w:rFonts w:ascii="Montserrat" w:hAnsi="Montserrat"/>
          <w:bCs/>
        </w:rPr>
        <w:t>Рассмотрение поступившей заявки</w:t>
      </w:r>
      <w:r w:rsidRPr="0027536A">
        <w:t xml:space="preserve"> </w:t>
      </w:r>
      <w:r w:rsidRPr="0027536A">
        <w:rPr>
          <w:rFonts w:ascii="Montserrat" w:hAnsi="Montserrat"/>
          <w:bCs/>
        </w:rPr>
        <w:t xml:space="preserve">по </w:t>
      </w:r>
      <w:r>
        <w:rPr>
          <w:rFonts w:ascii="Montserrat" w:hAnsi="Montserrat"/>
          <w:bCs/>
        </w:rPr>
        <w:t xml:space="preserve">Лоту </w:t>
      </w:r>
      <w:r>
        <w:rPr>
          <w:rFonts w:ascii="Montserrat" w:hAnsi="Montserrat"/>
          <w:bCs/>
          <w:lang w:val="en-US"/>
        </w:rPr>
        <w:t>III</w:t>
      </w:r>
      <w:r>
        <w:rPr>
          <w:rFonts w:ascii="Montserrat" w:hAnsi="Montserrat"/>
          <w:bCs/>
        </w:rPr>
        <w:t xml:space="preserve"> </w:t>
      </w:r>
      <w:r w:rsidRPr="0027536A">
        <w:rPr>
          <w:rFonts w:ascii="Montserrat" w:hAnsi="Montserrat"/>
          <w:bCs/>
        </w:rPr>
        <w:t xml:space="preserve">на предмет </w:t>
      </w:r>
      <w:r>
        <w:rPr>
          <w:rFonts w:ascii="Montserrat" w:hAnsi="Montserrat"/>
          <w:bCs/>
        </w:rPr>
        <w:t xml:space="preserve">ее </w:t>
      </w:r>
      <w:r w:rsidRPr="0027536A">
        <w:rPr>
          <w:rFonts w:ascii="Montserrat" w:hAnsi="Montserrat"/>
          <w:bCs/>
        </w:rPr>
        <w:t>соответствия требованиям конкурсной документации и допуска к конкурсному отбору</w:t>
      </w:r>
      <w:r>
        <w:rPr>
          <w:rFonts w:ascii="Montserrat" w:hAnsi="Montserrat"/>
          <w:bCs/>
        </w:rPr>
        <w:t>.</w:t>
      </w:r>
      <w:r w:rsidRPr="0027536A">
        <w:rPr>
          <w:rFonts w:ascii="Montserrat" w:hAnsi="Montserrat"/>
          <w:bCs/>
        </w:rPr>
        <w:t xml:space="preserve"> </w:t>
      </w:r>
    </w:p>
    <w:p w14:paraId="00ACEAEB" w14:textId="38591F38" w:rsidR="00967374" w:rsidRPr="0081749D" w:rsidRDefault="00C91052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C91052">
        <w:rPr>
          <w:rFonts w:ascii="Montserrat" w:hAnsi="Montserrat"/>
          <w:bCs/>
        </w:rPr>
        <w:t xml:space="preserve">3.1 </w:t>
      </w:r>
      <w:r w:rsidR="00967374" w:rsidRPr="0081749D">
        <w:rPr>
          <w:rFonts w:ascii="Montserrat" w:hAnsi="Montserrat"/>
          <w:bCs/>
        </w:rPr>
        <w:t xml:space="preserve">Конкурсная комиссия рассмотрела заявку </w:t>
      </w:r>
      <w:r w:rsidR="00FE644B" w:rsidRPr="00967374">
        <w:rPr>
          <w:rFonts w:ascii="Montserrat" w:hAnsi="Montserrat"/>
          <w:bCs/>
        </w:rPr>
        <w:t>ФЕДЕРАЛЬНО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БЮДЖЕТНО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УЧРЕЖДЕНИ</w:t>
      </w:r>
      <w:r w:rsidR="00FE644B">
        <w:rPr>
          <w:rFonts w:ascii="Montserrat" w:hAnsi="Montserrat"/>
          <w:bCs/>
        </w:rPr>
        <w:t>Я</w:t>
      </w:r>
      <w:r w:rsidR="00FE644B" w:rsidRPr="00967374">
        <w:rPr>
          <w:rFonts w:ascii="Montserrat" w:hAnsi="Montserrat"/>
          <w:bCs/>
        </w:rPr>
        <w:t xml:space="preserve"> «ГОСУДАРСТВЕННЫЙ ИНСТИТУТ ЛЕКАРСТВЕННЫХ СРЕДСТВ И НАДЛЕЖАЩИХ ПРАКТИК»</w:t>
      </w:r>
      <w:r w:rsidR="00967374">
        <w:rPr>
          <w:rFonts w:ascii="Montserrat" w:hAnsi="Montserrat"/>
          <w:bCs/>
        </w:rPr>
        <w:t xml:space="preserve"> </w:t>
      </w:r>
      <w:r w:rsidR="00967374" w:rsidRPr="0081749D">
        <w:rPr>
          <w:rFonts w:ascii="Montserrat" w:hAnsi="Montserrat"/>
          <w:bCs/>
        </w:rPr>
        <w:t>(регистрационный №</w:t>
      </w:r>
      <w:r w:rsidR="00FE644B">
        <w:rPr>
          <w:rFonts w:ascii="Montserrat" w:hAnsi="Montserrat"/>
          <w:bCs/>
          <w:lang w:val="en-US"/>
        </w:rPr>
        <w:t> </w:t>
      </w:r>
      <w:r w:rsidRPr="00C91052">
        <w:rPr>
          <w:rFonts w:ascii="Montserrat" w:hAnsi="Montserrat"/>
          <w:bCs/>
        </w:rPr>
        <w:t>6</w:t>
      </w:r>
      <w:r w:rsidR="00967374" w:rsidRPr="0081749D">
        <w:rPr>
          <w:rFonts w:ascii="Montserrat" w:hAnsi="Montserrat"/>
          <w:bCs/>
        </w:rPr>
        <w:t>), службой организации грантовой поддержки была проведена экспертиза заявки (приложение №</w:t>
      </w:r>
      <w:r w:rsidR="00FE644B">
        <w:rPr>
          <w:rFonts w:ascii="Montserrat" w:hAnsi="Montserrat"/>
          <w:bCs/>
          <w:lang w:val="en-US"/>
        </w:rPr>
        <w:t> </w:t>
      </w:r>
      <w:r w:rsidR="00967374" w:rsidRPr="0081749D">
        <w:rPr>
          <w:rFonts w:ascii="Montserrat" w:hAnsi="Montserrat"/>
          <w:bCs/>
        </w:rPr>
        <w:t>1 к настоящему протоколу). Замечаний к представленным материалам нет.</w:t>
      </w:r>
    </w:p>
    <w:p w14:paraId="04BCDA0B" w14:textId="11EEEFD3" w:rsidR="00967374" w:rsidRPr="0081749D" w:rsidRDefault="00967374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На голосование поставлен вопрос о соответствии участника конкурса </w:t>
      </w:r>
      <w:r w:rsidR="00FE644B" w:rsidRPr="00967374">
        <w:rPr>
          <w:rFonts w:ascii="Montserrat" w:hAnsi="Montserrat"/>
          <w:bCs/>
        </w:rPr>
        <w:t>ФЕДЕРАЛЬНОЕ БЮДЖЕТНОЕ УЧРЕЖДЕНИЕ «ГОСУДАРСТВЕННЫЙ ИНСТИТУТ ЛЕКАРСТВЕННЫХ СРЕДСТВ И НАДЛЕЖАЩИХ ПРАКТИК»</w:t>
      </w:r>
      <w:r w:rsidR="00FE644B"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>представленной им заявки требованиям конкурсной документации и допуске участника конкурса к участию в конкурсе.</w:t>
      </w:r>
    </w:p>
    <w:p w14:paraId="5C0592F7" w14:textId="77777777" w:rsidR="00967374" w:rsidRPr="0081749D" w:rsidRDefault="00967374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Голосовали: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ЗА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- 4,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ПРОТИВ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-0,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ВОЗДЕРЖАЛСЯ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- 0.</w:t>
      </w:r>
    </w:p>
    <w:p w14:paraId="5CE3F131" w14:textId="77777777" w:rsidR="00967374" w:rsidRPr="0081749D" w:rsidRDefault="00967374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>Особое мнение: нет.</w:t>
      </w:r>
    </w:p>
    <w:p w14:paraId="2FA8CF20" w14:textId="77777777" w:rsidR="00967374" w:rsidRDefault="00967374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Принятое решение: </w:t>
      </w:r>
    </w:p>
    <w:p w14:paraId="7A1ECECC" w14:textId="47262207" w:rsidR="00967374" w:rsidRDefault="00967374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Признать заявку </w:t>
      </w:r>
      <w:r w:rsidR="00FE644B" w:rsidRPr="00967374">
        <w:rPr>
          <w:rFonts w:ascii="Montserrat" w:hAnsi="Montserrat"/>
          <w:bCs/>
        </w:rPr>
        <w:t>ФЕДЕРАЛЬНО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БЮДЖЕТНО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УЧРЕЖДЕНИ</w:t>
      </w:r>
      <w:r w:rsidR="00FE644B">
        <w:rPr>
          <w:rFonts w:ascii="Montserrat" w:hAnsi="Montserrat"/>
          <w:bCs/>
        </w:rPr>
        <w:t>Я</w:t>
      </w:r>
      <w:r w:rsidR="00FE644B" w:rsidRPr="00967374">
        <w:rPr>
          <w:rFonts w:ascii="Montserrat" w:hAnsi="Montserrat"/>
          <w:bCs/>
        </w:rPr>
        <w:t xml:space="preserve"> «ГОСУДАРСТВЕННЫЙ ИНСТИТУТ ЛЕКАРСТВЕННЫХ СРЕДСТВ И НАДЛЕЖАЩИХ ПРАКТИК»</w:t>
      </w:r>
      <w:r w:rsidR="00FE644B" w:rsidRPr="00C91052"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 xml:space="preserve">соответствующей требованиям конкурсной документации, допустить заявку </w:t>
      </w:r>
      <w:r w:rsidR="00FE644B" w:rsidRPr="00967374">
        <w:rPr>
          <w:rFonts w:ascii="Montserrat" w:hAnsi="Montserrat"/>
          <w:bCs/>
        </w:rPr>
        <w:t>ФЕДЕРАЛЬНО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БЮДЖЕТНО</w:t>
      </w:r>
      <w:r w:rsidR="00FE644B">
        <w:rPr>
          <w:rFonts w:ascii="Montserrat" w:hAnsi="Montserrat"/>
          <w:bCs/>
        </w:rPr>
        <w:t>ГО</w:t>
      </w:r>
      <w:r w:rsidR="00FE644B" w:rsidRPr="00967374">
        <w:rPr>
          <w:rFonts w:ascii="Montserrat" w:hAnsi="Montserrat"/>
          <w:bCs/>
        </w:rPr>
        <w:t xml:space="preserve"> УЧРЕЖДЕНИ</w:t>
      </w:r>
      <w:r w:rsidR="00FE644B">
        <w:rPr>
          <w:rFonts w:ascii="Montserrat" w:hAnsi="Montserrat"/>
          <w:bCs/>
        </w:rPr>
        <w:t>Я</w:t>
      </w:r>
      <w:r w:rsidR="00FE644B" w:rsidRPr="00967374">
        <w:rPr>
          <w:rFonts w:ascii="Montserrat" w:hAnsi="Montserrat"/>
          <w:bCs/>
        </w:rPr>
        <w:t xml:space="preserve"> «ГОСУДАРСТВЕННЫЙ ИНСТИТУТ ЛЕКАРСТВЕННЫХ СРЕДСТВ И НАДЛЕЖАЩИХ ПРАКТИК»</w:t>
      </w:r>
      <w:r w:rsidR="00FE644B" w:rsidRPr="00C91052"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>к участию в конкурсе.</w:t>
      </w:r>
    </w:p>
    <w:p w14:paraId="6E8C29BA" w14:textId="3F62C3F6" w:rsidR="00AB38E4" w:rsidRDefault="00AB38E4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4. </w:t>
      </w:r>
      <w:r w:rsidRPr="00D9255E">
        <w:rPr>
          <w:rFonts w:ascii="Montserrat" w:hAnsi="Montserrat"/>
          <w:bCs/>
        </w:rPr>
        <w:t>Рассмотрение поступившей заявк</w:t>
      </w:r>
      <w:r>
        <w:rPr>
          <w:rFonts w:ascii="Montserrat" w:hAnsi="Montserrat"/>
          <w:bCs/>
        </w:rPr>
        <w:t xml:space="preserve">и от </w:t>
      </w:r>
      <w:r w:rsidR="00FE644B" w:rsidRPr="0018606F">
        <w:rPr>
          <w:rFonts w:ascii="Montserrat" w:hAnsi="Montserrat"/>
          <w:bCs/>
        </w:rPr>
        <w:t xml:space="preserve">ОБЩЕСТВА С ОГРАНИЧЕННОЙ ОТВЕТСТВЕННОСТЬЮ «ПРОЕКТНО-ИНЖИНИРИНГОВОЙ КОМПАНИИ» </w:t>
      </w:r>
      <w:r w:rsidRPr="0018606F">
        <w:rPr>
          <w:rFonts w:ascii="Montserrat" w:hAnsi="Montserrat"/>
          <w:bCs/>
        </w:rPr>
        <w:t>на предмет</w:t>
      </w:r>
      <w:r w:rsidRPr="0027536A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 xml:space="preserve">ее </w:t>
      </w:r>
      <w:r w:rsidRPr="0027536A">
        <w:rPr>
          <w:rFonts w:ascii="Montserrat" w:hAnsi="Montserrat"/>
          <w:bCs/>
        </w:rPr>
        <w:t>соответствия требованиям конкурсной документации и допуска к конкурсному отбору</w:t>
      </w:r>
      <w:r>
        <w:rPr>
          <w:rFonts w:ascii="Montserrat" w:hAnsi="Montserrat"/>
          <w:bCs/>
        </w:rPr>
        <w:t>.</w:t>
      </w:r>
    </w:p>
    <w:p w14:paraId="1229B484" w14:textId="4807CECE" w:rsidR="00AB38E4" w:rsidRPr="0018606F" w:rsidRDefault="00AB38E4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4</w:t>
      </w:r>
      <w:r w:rsidRPr="00C91052">
        <w:rPr>
          <w:rFonts w:ascii="Montserrat" w:hAnsi="Montserrat"/>
          <w:bCs/>
        </w:rPr>
        <w:t xml:space="preserve">.1 </w:t>
      </w:r>
      <w:r w:rsidRPr="0081749D">
        <w:rPr>
          <w:rFonts w:ascii="Montserrat" w:hAnsi="Montserrat"/>
          <w:bCs/>
        </w:rPr>
        <w:t xml:space="preserve">Конкурсная комиссия рассмотрела заявку </w:t>
      </w:r>
      <w:r w:rsidR="00FE644B" w:rsidRPr="00AB38E4">
        <w:rPr>
          <w:rFonts w:ascii="Montserrat" w:hAnsi="Montserrat"/>
          <w:bCs/>
        </w:rPr>
        <w:t>ОБЩЕСТВ</w:t>
      </w:r>
      <w:r w:rsidR="00FE644B">
        <w:rPr>
          <w:rFonts w:ascii="Montserrat" w:hAnsi="Montserrat"/>
          <w:bCs/>
        </w:rPr>
        <w:t>А</w:t>
      </w:r>
      <w:r w:rsidR="00FE644B" w:rsidRPr="00AB38E4">
        <w:rPr>
          <w:rFonts w:ascii="Montserrat" w:hAnsi="Montserrat"/>
          <w:bCs/>
        </w:rPr>
        <w:t xml:space="preserve"> С ОГРАНИЧЕННОЙ ОТВЕТСТВЕННОСТЬЮ</w:t>
      </w:r>
      <w:r w:rsidR="00FE644B">
        <w:rPr>
          <w:rFonts w:ascii="Montserrat" w:hAnsi="Montserrat"/>
          <w:bCs/>
        </w:rPr>
        <w:t xml:space="preserve"> «ПРОЕКТНО-ИНЖИНИРИНГОВОЙ КОМПАНИИ»</w:t>
      </w:r>
      <w:r w:rsidR="00FE644B" w:rsidRPr="0081749D"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 xml:space="preserve">(регистрационный № </w:t>
      </w:r>
      <w:r w:rsidR="00BC2403">
        <w:rPr>
          <w:rFonts w:ascii="Montserrat" w:hAnsi="Montserrat"/>
          <w:bCs/>
        </w:rPr>
        <w:t>2</w:t>
      </w:r>
      <w:r w:rsidRPr="0081749D">
        <w:rPr>
          <w:rFonts w:ascii="Montserrat" w:hAnsi="Montserrat"/>
          <w:bCs/>
        </w:rPr>
        <w:t>), службой организации грантовой поддержки была проведена экспертиза заявки (приложение № 1 к настоящему протоколу). Замечани</w:t>
      </w:r>
      <w:r w:rsidR="00BC2403">
        <w:rPr>
          <w:rFonts w:ascii="Montserrat" w:hAnsi="Montserrat"/>
          <w:bCs/>
        </w:rPr>
        <w:t>я</w:t>
      </w:r>
      <w:r w:rsidRPr="0081749D">
        <w:rPr>
          <w:rFonts w:ascii="Montserrat" w:hAnsi="Montserrat"/>
          <w:bCs/>
        </w:rPr>
        <w:t xml:space="preserve"> к представленным материалам </w:t>
      </w:r>
      <w:r w:rsidR="00BC2403">
        <w:rPr>
          <w:rFonts w:ascii="Montserrat" w:hAnsi="Montserrat"/>
          <w:bCs/>
        </w:rPr>
        <w:t>имеются</w:t>
      </w:r>
      <w:r w:rsidRPr="0081749D">
        <w:rPr>
          <w:rFonts w:ascii="Montserrat" w:hAnsi="Montserrat"/>
          <w:bCs/>
        </w:rPr>
        <w:t>.</w:t>
      </w:r>
      <w:r w:rsidR="0018606F">
        <w:rPr>
          <w:rFonts w:ascii="Montserrat" w:hAnsi="Montserrat"/>
          <w:bCs/>
        </w:rPr>
        <w:t xml:space="preserve"> Несоответствие заявки разделу </w:t>
      </w:r>
      <w:r w:rsidR="0018606F">
        <w:rPr>
          <w:rFonts w:ascii="Montserrat" w:hAnsi="Montserrat"/>
          <w:bCs/>
          <w:lang w:val="en-US"/>
        </w:rPr>
        <w:t>III</w:t>
      </w:r>
      <w:r w:rsidR="0018606F">
        <w:rPr>
          <w:rFonts w:ascii="Montserrat" w:hAnsi="Montserrat"/>
          <w:bCs/>
        </w:rPr>
        <w:t xml:space="preserve"> Правил и разделу 1.2. конкурсной документации.</w:t>
      </w:r>
    </w:p>
    <w:p w14:paraId="64FEEDD0" w14:textId="420D45A2" w:rsidR="00AB38E4" w:rsidRPr="0081749D" w:rsidRDefault="00AB38E4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На голосование поставлен вопрос о соответствии участника конкурса </w:t>
      </w:r>
      <w:r w:rsidR="00FE644B" w:rsidRPr="00AB38E4">
        <w:rPr>
          <w:rFonts w:ascii="Montserrat" w:hAnsi="Montserrat"/>
          <w:bCs/>
        </w:rPr>
        <w:t>ОБЩЕСТВ</w:t>
      </w:r>
      <w:r w:rsidR="00FE644B">
        <w:rPr>
          <w:rFonts w:ascii="Montserrat" w:hAnsi="Montserrat"/>
          <w:bCs/>
        </w:rPr>
        <w:t>О</w:t>
      </w:r>
      <w:r w:rsidR="00FE644B" w:rsidRPr="00AB38E4">
        <w:rPr>
          <w:rFonts w:ascii="Montserrat" w:hAnsi="Montserrat"/>
          <w:bCs/>
        </w:rPr>
        <w:t xml:space="preserve"> С ОГРАНИЧЕННОЙ ОТВЕТСТВЕННОСТЬЮ</w:t>
      </w:r>
      <w:r w:rsidR="00FE644B">
        <w:rPr>
          <w:rFonts w:ascii="Montserrat" w:hAnsi="Montserrat"/>
          <w:bCs/>
        </w:rPr>
        <w:t xml:space="preserve"> «ПРОЕКТНО-ИНЖИНИРИНГОВОЙ КОМПАНИИ»</w:t>
      </w:r>
      <w:r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>представленной им заявки требованиям конкурсной документации и допуске участника конкурса к участию в конкурсе.</w:t>
      </w:r>
    </w:p>
    <w:p w14:paraId="22F637CE" w14:textId="1C21FC91" w:rsidR="00AB38E4" w:rsidRPr="0081749D" w:rsidRDefault="00AB38E4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Голосовали: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ЗА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 </w:t>
      </w:r>
      <w:r w:rsidR="00BC2403">
        <w:rPr>
          <w:rFonts w:ascii="Montserrat" w:hAnsi="Montserrat"/>
          <w:bCs/>
        </w:rPr>
        <w:t>0</w:t>
      </w:r>
      <w:r w:rsidRPr="0081749D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ПРОТИВ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</w:t>
      </w:r>
      <w:r w:rsidR="00BC2403">
        <w:rPr>
          <w:rFonts w:ascii="Montserrat" w:hAnsi="Montserrat"/>
          <w:bCs/>
        </w:rPr>
        <w:t>4</w:t>
      </w:r>
      <w:r w:rsidRPr="0081749D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ВОЗДЕРЖАЛСЯ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- 0.</w:t>
      </w:r>
    </w:p>
    <w:p w14:paraId="5AC79B3F" w14:textId="77777777" w:rsidR="00AB38E4" w:rsidRPr="0081749D" w:rsidRDefault="00AB38E4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>Особое мнение: нет.</w:t>
      </w:r>
    </w:p>
    <w:p w14:paraId="369BAFAE" w14:textId="77777777" w:rsidR="00AB38E4" w:rsidRDefault="00AB38E4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Принятое решение: </w:t>
      </w:r>
    </w:p>
    <w:p w14:paraId="6656E05E" w14:textId="7B15393B" w:rsidR="00AB38E4" w:rsidRDefault="00AB38E4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Признать заявку </w:t>
      </w:r>
      <w:r w:rsidR="00FE644B" w:rsidRPr="00AB38E4">
        <w:rPr>
          <w:rFonts w:ascii="Montserrat" w:hAnsi="Montserrat"/>
          <w:bCs/>
        </w:rPr>
        <w:t>ОБЩЕСТВ</w:t>
      </w:r>
      <w:r w:rsidR="00FE644B">
        <w:rPr>
          <w:rFonts w:ascii="Montserrat" w:hAnsi="Montserrat"/>
          <w:bCs/>
        </w:rPr>
        <w:t>А</w:t>
      </w:r>
      <w:r w:rsidR="00FE644B" w:rsidRPr="00AB38E4">
        <w:rPr>
          <w:rFonts w:ascii="Montserrat" w:hAnsi="Montserrat"/>
          <w:bCs/>
        </w:rPr>
        <w:t xml:space="preserve"> С ОГРАНИЧЕННОЙ ОТВЕТСТВЕННОСТЬЮ</w:t>
      </w:r>
      <w:r w:rsidR="00FE644B">
        <w:rPr>
          <w:rFonts w:ascii="Montserrat" w:hAnsi="Montserrat"/>
          <w:bCs/>
        </w:rPr>
        <w:t xml:space="preserve"> «ПРОЕКТНО-ИНЖИНИРИНГОВОЙ КОМПАНИИ»</w:t>
      </w:r>
      <w:r w:rsidR="00FE644B" w:rsidRPr="00C91052">
        <w:rPr>
          <w:rFonts w:ascii="Montserrat" w:hAnsi="Montserrat"/>
          <w:bCs/>
        </w:rPr>
        <w:t xml:space="preserve"> </w:t>
      </w:r>
      <w:r w:rsidR="00BC2403">
        <w:rPr>
          <w:rFonts w:ascii="Montserrat" w:hAnsi="Montserrat"/>
          <w:bCs/>
        </w:rPr>
        <w:t xml:space="preserve">не </w:t>
      </w:r>
      <w:r w:rsidRPr="0081749D">
        <w:rPr>
          <w:rFonts w:ascii="Montserrat" w:hAnsi="Montserrat"/>
          <w:bCs/>
        </w:rPr>
        <w:t xml:space="preserve">соответствующей требованиям конкурсной документации, </w:t>
      </w:r>
      <w:r w:rsidR="00BC2403">
        <w:rPr>
          <w:rFonts w:ascii="Montserrat" w:hAnsi="Montserrat"/>
          <w:bCs/>
        </w:rPr>
        <w:t xml:space="preserve">не </w:t>
      </w:r>
      <w:r w:rsidRPr="0081749D">
        <w:rPr>
          <w:rFonts w:ascii="Montserrat" w:hAnsi="Montserrat"/>
          <w:bCs/>
        </w:rPr>
        <w:t xml:space="preserve">допустить заявку </w:t>
      </w:r>
      <w:r w:rsidR="00BC2403" w:rsidRPr="00AB38E4">
        <w:rPr>
          <w:rFonts w:ascii="Montserrat" w:hAnsi="Montserrat"/>
          <w:bCs/>
        </w:rPr>
        <w:t>Обществ</w:t>
      </w:r>
      <w:r w:rsidR="00BC2403">
        <w:rPr>
          <w:rFonts w:ascii="Montserrat" w:hAnsi="Montserrat"/>
          <w:bCs/>
        </w:rPr>
        <w:t>а</w:t>
      </w:r>
      <w:r w:rsidR="00BC2403" w:rsidRPr="00AB38E4">
        <w:rPr>
          <w:rFonts w:ascii="Montserrat" w:hAnsi="Montserrat"/>
          <w:bCs/>
        </w:rPr>
        <w:t xml:space="preserve"> с ограниченной ответственностью</w:t>
      </w:r>
      <w:r w:rsidR="00BC2403">
        <w:rPr>
          <w:rFonts w:ascii="Montserrat" w:hAnsi="Montserrat"/>
          <w:bCs/>
        </w:rPr>
        <w:t xml:space="preserve"> «Проектно-инжиниринговой компании»</w:t>
      </w:r>
      <w:r w:rsidRPr="00C91052"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>к участию в конкурсе</w:t>
      </w:r>
      <w:r>
        <w:rPr>
          <w:rFonts w:ascii="Montserrat" w:hAnsi="Montserrat"/>
          <w:bCs/>
        </w:rPr>
        <w:t>.</w:t>
      </w:r>
    </w:p>
    <w:p w14:paraId="436893B7" w14:textId="03365824" w:rsidR="00BC2403" w:rsidRDefault="00BC2403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5. </w:t>
      </w:r>
      <w:r w:rsidRPr="00D9255E">
        <w:rPr>
          <w:rFonts w:ascii="Montserrat" w:hAnsi="Montserrat"/>
          <w:bCs/>
        </w:rPr>
        <w:t>Рассмотрение поступившей заявк</w:t>
      </w:r>
      <w:r>
        <w:rPr>
          <w:rFonts w:ascii="Montserrat" w:hAnsi="Montserrat"/>
          <w:bCs/>
        </w:rPr>
        <w:t xml:space="preserve">и от </w:t>
      </w:r>
      <w:r w:rsidR="00FE644B" w:rsidRPr="0018606F">
        <w:rPr>
          <w:rFonts w:ascii="Montserrat" w:hAnsi="Montserrat"/>
          <w:bCs/>
        </w:rPr>
        <w:t>ОБЩЕСТВА С ОГРАНИЧЕННОЙ ОТВЕТСТВЕННОСТЬЮ «ТЕРМА»</w:t>
      </w:r>
      <w:r w:rsidRPr="0018606F">
        <w:rPr>
          <w:rFonts w:ascii="Montserrat" w:hAnsi="Montserrat"/>
          <w:bCs/>
        </w:rPr>
        <w:t xml:space="preserve"> на</w:t>
      </w:r>
      <w:r w:rsidRPr="0027536A">
        <w:rPr>
          <w:rFonts w:ascii="Montserrat" w:hAnsi="Montserrat"/>
          <w:bCs/>
        </w:rPr>
        <w:t xml:space="preserve"> предмет </w:t>
      </w:r>
      <w:r>
        <w:rPr>
          <w:rFonts w:ascii="Montserrat" w:hAnsi="Montserrat"/>
          <w:bCs/>
        </w:rPr>
        <w:t xml:space="preserve">ее </w:t>
      </w:r>
      <w:r w:rsidRPr="0027536A">
        <w:rPr>
          <w:rFonts w:ascii="Montserrat" w:hAnsi="Montserrat"/>
          <w:bCs/>
        </w:rPr>
        <w:t>соответствия требованиям конкурсной документации и допуска к конкурсному отбору</w:t>
      </w:r>
      <w:r>
        <w:rPr>
          <w:rFonts w:ascii="Montserrat" w:hAnsi="Montserrat"/>
          <w:bCs/>
        </w:rPr>
        <w:t>.</w:t>
      </w:r>
      <w:r w:rsidRPr="0027536A">
        <w:rPr>
          <w:rFonts w:ascii="Montserrat" w:hAnsi="Montserrat"/>
          <w:bCs/>
        </w:rPr>
        <w:t xml:space="preserve"> </w:t>
      </w:r>
    </w:p>
    <w:p w14:paraId="1DF79ABD" w14:textId="2AE79F02" w:rsidR="00BC2403" w:rsidRPr="0081749D" w:rsidRDefault="00BC2403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5</w:t>
      </w:r>
      <w:r w:rsidRPr="00C91052">
        <w:rPr>
          <w:rFonts w:ascii="Montserrat" w:hAnsi="Montserrat"/>
          <w:bCs/>
        </w:rPr>
        <w:t xml:space="preserve">.1 </w:t>
      </w:r>
      <w:r w:rsidRPr="0081749D">
        <w:rPr>
          <w:rFonts w:ascii="Montserrat" w:hAnsi="Montserrat"/>
          <w:bCs/>
        </w:rPr>
        <w:t xml:space="preserve">Конкурсная комиссия рассмотрела заявку </w:t>
      </w:r>
      <w:r w:rsidR="00E57BC0" w:rsidRPr="00AB38E4">
        <w:rPr>
          <w:rFonts w:ascii="Montserrat" w:hAnsi="Montserrat"/>
          <w:bCs/>
        </w:rPr>
        <w:t>ОБЩЕСТВ</w:t>
      </w:r>
      <w:r w:rsidR="00E57BC0">
        <w:rPr>
          <w:rFonts w:ascii="Montserrat" w:hAnsi="Montserrat"/>
          <w:bCs/>
        </w:rPr>
        <w:t>А</w:t>
      </w:r>
      <w:r w:rsidR="00E57BC0" w:rsidRPr="00AB38E4">
        <w:rPr>
          <w:rFonts w:ascii="Montserrat" w:hAnsi="Montserrat"/>
          <w:bCs/>
        </w:rPr>
        <w:t xml:space="preserve"> С ОГРАНИЧЕННОЙ ОТВЕТСТВЕННОСТЬЮ</w:t>
      </w:r>
      <w:r w:rsidR="00E57BC0">
        <w:rPr>
          <w:rFonts w:ascii="Montserrat" w:hAnsi="Montserrat"/>
          <w:bCs/>
        </w:rPr>
        <w:t xml:space="preserve"> «ТЕРМА»</w:t>
      </w:r>
      <w:r w:rsidR="00E57BC0" w:rsidRPr="0081749D"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 xml:space="preserve">(регистрационный № </w:t>
      </w:r>
      <w:r>
        <w:rPr>
          <w:rFonts w:ascii="Montserrat" w:hAnsi="Montserrat"/>
          <w:bCs/>
        </w:rPr>
        <w:t>3</w:t>
      </w:r>
      <w:r w:rsidRPr="0081749D">
        <w:rPr>
          <w:rFonts w:ascii="Montserrat" w:hAnsi="Montserrat"/>
          <w:bCs/>
        </w:rPr>
        <w:t>), службой организации грантовой поддержки была проведена экспертиза заявки (приложение № 1 к настоящему протоколу). Замечани</w:t>
      </w:r>
      <w:r>
        <w:rPr>
          <w:rFonts w:ascii="Montserrat" w:hAnsi="Montserrat"/>
          <w:bCs/>
        </w:rPr>
        <w:t>я</w:t>
      </w:r>
      <w:r w:rsidRPr="0081749D">
        <w:rPr>
          <w:rFonts w:ascii="Montserrat" w:hAnsi="Montserrat"/>
          <w:bCs/>
        </w:rPr>
        <w:t xml:space="preserve"> к представленным материалам </w:t>
      </w:r>
      <w:r>
        <w:rPr>
          <w:rFonts w:ascii="Montserrat" w:hAnsi="Montserrat"/>
          <w:bCs/>
        </w:rPr>
        <w:t>имеются</w:t>
      </w:r>
      <w:r w:rsidRPr="0081749D">
        <w:rPr>
          <w:rFonts w:ascii="Montserrat" w:hAnsi="Montserrat"/>
          <w:bCs/>
        </w:rPr>
        <w:t>.</w:t>
      </w:r>
      <w:r w:rsidR="0018606F">
        <w:rPr>
          <w:rFonts w:ascii="Montserrat" w:hAnsi="Montserrat"/>
          <w:bCs/>
        </w:rPr>
        <w:t xml:space="preserve"> Несоответствие заявки разделу </w:t>
      </w:r>
      <w:r w:rsidR="0018606F">
        <w:rPr>
          <w:rFonts w:ascii="Montserrat" w:hAnsi="Montserrat"/>
          <w:bCs/>
          <w:lang w:val="en-US"/>
        </w:rPr>
        <w:t>III</w:t>
      </w:r>
      <w:r w:rsidR="0018606F">
        <w:rPr>
          <w:rFonts w:ascii="Montserrat" w:hAnsi="Montserrat"/>
          <w:bCs/>
        </w:rPr>
        <w:t xml:space="preserve"> Правил и разделу 1.2. конкурсной документации.</w:t>
      </w:r>
    </w:p>
    <w:p w14:paraId="3EF81489" w14:textId="37DFBB9E" w:rsidR="00BC2403" w:rsidRPr="0081749D" w:rsidRDefault="00BC2403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lastRenderedPageBreak/>
        <w:t xml:space="preserve">На голосование поставлен вопрос о соответствии участника конкурса </w:t>
      </w:r>
      <w:r w:rsidR="00E57BC0" w:rsidRPr="00AB38E4">
        <w:rPr>
          <w:rFonts w:ascii="Montserrat" w:hAnsi="Montserrat"/>
          <w:bCs/>
        </w:rPr>
        <w:t>ОБЩЕСТВ</w:t>
      </w:r>
      <w:r w:rsidR="00E57BC0">
        <w:rPr>
          <w:rFonts w:ascii="Montserrat" w:hAnsi="Montserrat"/>
          <w:bCs/>
        </w:rPr>
        <w:t>А</w:t>
      </w:r>
      <w:r w:rsidR="00E57BC0" w:rsidRPr="00AB38E4">
        <w:rPr>
          <w:rFonts w:ascii="Montserrat" w:hAnsi="Montserrat"/>
          <w:bCs/>
        </w:rPr>
        <w:t xml:space="preserve"> С ОГРАНИЧЕННОЙ ОТВЕТСТВЕННОСТЬЮ</w:t>
      </w:r>
      <w:r w:rsidR="00E57BC0">
        <w:rPr>
          <w:rFonts w:ascii="Montserrat" w:hAnsi="Montserrat"/>
          <w:bCs/>
        </w:rPr>
        <w:t xml:space="preserve"> «ТЕРМА» </w:t>
      </w:r>
      <w:r w:rsidRPr="0081749D">
        <w:rPr>
          <w:rFonts w:ascii="Montserrat" w:hAnsi="Montserrat"/>
          <w:bCs/>
        </w:rPr>
        <w:t>представленной им заявки требованиям конкурсной документации и допуске участника конкурса к участию в конкурсе.</w:t>
      </w:r>
    </w:p>
    <w:p w14:paraId="4E38975F" w14:textId="77777777" w:rsidR="00BC2403" w:rsidRPr="0081749D" w:rsidRDefault="00BC2403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Голосовали: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ЗА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 </w:t>
      </w:r>
      <w:r>
        <w:rPr>
          <w:rFonts w:ascii="Montserrat" w:hAnsi="Montserrat"/>
          <w:bCs/>
        </w:rPr>
        <w:t>0</w:t>
      </w:r>
      <w:r w:rsidRPr="0081749D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ПРОТИВ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</w:t>
      </w:r>
      <w:r>
        <w:rPr>
          <w:rFonts w:ascii="Montserrat" w:hAnsi="Montserrat"/>
          <w:bCs/>
        </w:rPr>
        <w:t>4</w:t>
      </w:r>
      <w:r w:rsidRPr="0081749D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«</w:t>
      </w:r>
      <w:r w:rsidRPr="0081749D">
        <w:rPr>
          <w:rFonts w:ascii="Montserrat" w:hAnsi="Montserrat"/>
          <w:bCs/>
        </w:rPr>
        <w:t>ВОЗДЕРЖАЛСЯ</w:t>
      </w:r>
      <w:r>
        <w:rPr>
          <w:rFonts w:ascii="Montserrat" w:hAnsi="Montserrat"/>
          <w:bCs/>
        </w:rPr>
        <w:t>»</w:t>
      </w:r>
      <w:r w:rsidRPr="0081749D">
        <w:rPr>
          <w:rFonts w:ascii="Montserrat" w:hAnsi="Montserrat"/>
          <w:bCs/>
        </w:rPr>
        <w:t xml:space="preserve"> - 0.</w:t>
      </w:r>
    </w:p>
    <w:p w14:paraId="6C13FBEA" w14:textId="77777777" w:rsidR="00BC2403" w:rsidRPr="0081749D" w:rsidRDefault="00BC2403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>Особое мнение: нет.</w:t>
      </w:r>
    </w:p>
    <w:p w14:paraId="55B42922" w14:textId="77777777" w:rsidR="00BC2403" w:rsidRDefault="00BC2403" w:rsidP="0018606F">
      <w:pPr>
        <w:pStyle w:val="text"/>
        <w:widowControl/>
        <w:spacing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Принятое решение: </w:t>
      </w:r>
    </w:p>
    <w:p w14:paraId="62892BF7" w14:textId="28CE6B6A" w:rsidR="00BC2403" w:rsidRDefault="00BC2403" w:rsidP="0018606F">
      <w:pPr>
        <w:pStyle w:val="text"/>
        <w:widowControl/>
        <w:spacing w:before="240" w:line="360" w:lineRule="auto"/>
        <w:ind w:firstLine="851"/>
        <w:jc w:val="both"/>
        <w:rPr>
          <w:rFonts w:ascii="Montserrat" w:hAnsi="Montserrat"/>
          <w:bCs/>
        </w:rPr>
      </w:pPr>
      <w:r w:rsidRPr="0081749D">
        <w:rPr>
          <w:rFonts w:ascii="Montserrat" w:hAnsi="Montserrat"/>
          <w:bCs/>
        </w:rPr>
        <w:t xml:space="preserve">Признать заявку </w:t>
      </w:r>
      <w:r w:rsidR="00E57BC0" w:rsidRPr="00AB38E4">
        <w:rPr>
          <w:rFonts w:ascii="Montserrat" w:hAnsi="Montserrat"/>
          <w:bCs/>
        </w:rPr>
        <w:t>ОБЩЕСТВ</w:t>
      </w:r>
      <w:r w:rsidR="00E57BC0">
        <w:rPr>
          <w:rFonts w:ascii="Montserrat" w:hAnsi="Montserrat"/>
          <w:bCs/>
        </w:rPr>
        <w:t>А</w:t>
      </w:r>
      <w:r w:rsidR="00E57BC0" w:rsidRPr="00AB38E4">
        <w:rPr>
          <w:rFonts w:ascii="Montserrat" w:hAnsi="Montserrat"/>
          <w:bCs/>
        </w:rPr>
        <w:t xml:space="preserve"> С ОГРАНИЧЕННОЙ ОТВЕТСТВЕННОСТЬЮ</w:t>
      </w:r>
      <w:r w:rsidR="00E57BC0">
        <w:rPr>
          <w:rFonts w:ascii="Montserrat" w:hAnsi="Montserrat"/>
          <w:bCs/>
        </w:rPr>
        <w:t xml:space="preserve"> «ТЕРМА»</w:t>
      </w:r>
      <w:r w:rsidRPr="00C91052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 xml:space="preserve">не </w:t>
      </w:r>
      <w:r w:rsidRPr="0081749D">
        <w:rPr>
          <w:rFonts w:ascii="Montserrat" w:hAnsi="Montserrat"/>
          <w:bCs/>
        </w:rPr>
        <w:t xml:space="preserve">соответствующей требованиям конкурсной документации, </w:t>
      </w:r>
      <w:r>
        <w:rPr>
          <w:rFonts w:ascii="Montserrat" w:hAnsi="Montserrat"/>
          <w:bCs/>
        </w:rPr>
        <w:t xml:space="preserve">не </w:t>
      </w:r>
      <w:r w:rsidRPr="0081749D">
        <w:rPr>
          <w:rFonts w:ascii="Montserrat" w:hAnsi="Montserrat"/>
          <w:bCs/>
        </w:rPr>
        <w:t xml:space="preserve">допустить заявку </w:t>
      </w:r>
      <w:r w:rsidR="00E57BC0" w:rsidRPr="00AB38E4">
        <w:rPr>
          <w:rFonts w:ascii="Montserrat" w:hAnsi="Montserrat"/>
          <w:bCs/>
        </w:rPr>
        <w:t>ОБЩЕСТВ</w:t>
      </w:r>
      <w:r w:rsidR="00E57BC0">
        <w:rPr>
          <w:rFonts w:ascii="Montserrat" w:hAnsi="Montserrat"/>
          <w:bCs/>
        </w:rPr>
        <w:t>А</w:t>
      </w:r>
      <w:r w:rsidR="00E57BC0" w:rsidRPr="00AB38E4">
        <w:rPr>
          <w:rFonts w:ascii="Montserrat" w:hAnsi="Montserrat"/>
          <w:bCs/>
        </w:rPr>
        <w:t xml:space="preserve"> С ОГРАНИЧЕННОЙ ОТВЕТСТВЕННОСТЬЮ</w:t>
      </w:r>
      <w:r w:rsidR="00E57BC0">
        <w:rPr>
          <w:rFonts w:ascii="Montserrat" w:hAnsi="Montserrat"/>
          <w:bCs/>
        </w:rPr>
        <w:t xml:space="preserve"> «ТЕРМА»</w:t>
      </w:r>
      <w:r w:rsidRPr="00C91052">
        <w:rPr>
          <w:rFonts w:ascii="Montserrat" w:hAnsi="Montserrat"/>
          <w:bCs/>
        </w:rPr>
        <w:t xml:space="preserve"> </w:t>
      </w:r>
      <w:r w:rsidRPr="0081749D">
        <w:rPr>
          <w:rFonts w:ascii="Montserrat" w:hAnsi="Montserrat"/>
          <w:bCs/>
        </w:rPr>
        <w:t>к участию в конкурсе</w:t>
      </w:r>
      <w:r>
        <w:rPr>
          <w:rFonts w:ascii="Montserrat" w:hAnsi="Montserrat"/>
          <w:bCs/>
        </w:rPr>
        <w:t>.</w:t>
      </w:r>
    </w:p>
    <w:p w14:paraId="138139C3" w14:textId="77777777" w:rsidR="004B493A" w:rsidRDefault="004B493A" w:rsidP="0018606F">
      <w:pPr>
        <w:pStyle w:val="text"/>
        <w:widowControl/>
        <w:spacing w:line="360" w:lineRule="auto"/>
        <w:jc w:val="both"/>
        <w:rPr>
          <w:rFonts w:ascii="Montserrat" w:hAnsi="Montserrat"/>
          <w:bCs/>
        </w:rPr>
      </w:pPr>
    </w:p>
    <w:p w14:paraId="54C3E4E1" w14:textId="0A109373" w:rsidR="00831A4D" w:rsidRPr="00831A4D" w:rsidRDefault="00831A4D" w:rsidP="0018606F">
      <w:pPr>
        <w:pStyle w:val="text"/>
        <w:widowControl/>
        <w:jc w:val="both"/>
        <w:rPr>
          <w:rFonts w:ascii="Montserrat Medium" w:hAnsi="Montserrat Medium" w:cs="Times New Roman"/>
          <w:bCs/>
        </w:rPr>
      </w:pPr>
    </w:p>
    <w:sectPr w:rsidR="00831A4D" w:rsidRPr="00831A4D" w:rsidSect="00C61B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27F"/>
    <w:multiLevelType w:val="hybridMultilevel"/>
    <w:tmpl w:val="097886F0"/>
    <w:lvl w:ilvl="0" w:tplc="86B42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B7"/>
    <w:multiLevelType w:val="multilevel"/>
    <w:tmpl w:val="87BA4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2160"/>
      </w:pPr>
      <w:rPr>
        <w:rFonts w:hint="default"/>
      </w:rPr>
    </w:lvl>
  </w:abstractNum>
  <w:abstractNum w:abstractNumId="2" w15:restartNumberingAfterBreak="0">
    <w:nsid w:val="365C36BD"/>
    <w:multiLevelType w:val="hybridMultilevel"/>
    <w:tmpl w:val="1526BAF2"/>
    <w:lvl w:ilvl="0" w:tplc="51C0CD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C0D72BB"/>
    <w:multiLevelType w:val="multilevel"/>
    <w:tmpl w:val="703E6B08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 w15:restartNumberingAfterBreak="0">
    <w:nsid w:val="3E4E01A2"/>
    <w:multiLevelType w:val="multilevel"/>
    <w:tmpl w:val="ADDED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3537913"/>
    <w:multiLevelType w:val="multilevel"/>
    <w:tmpl w:val="51E0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6" w15:restartNumberingAfterBreak="0">
    <w:nsid w:val="44035A34"/>
    <w:multiLevelType w:val="hybridMultilevel"/>
    <w:tmpl w:val="294A82B2"/>
    <w:lvl w:ilvl="0" w:tplc="15E69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6F07E2"/>
    <w:multiLevelType w:val="hybridMultilevel"/>
    <w:tmpl w:val="92C4E030"/>
    <w:lvl w:ilvl="0" w:tplc="AE22F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7406DF"/>
    <w:multiLevelType w:val="multilevel"/>
    <w:tmpl w:val="73C81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DED59F1"/>
    <w:multiLevelType w:val="hybridMultilevel"/>
    <w:tmpl w:val="94A86B16"/>
    <w:lvl w:ilvl="0" w:tplc="A1D4BF6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72823B6A"/>
    <w:multiLevelType w:val="multilevel"/>
    <w:tmpl w:val="3EE2F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1" w15:restartNumberingAfterBreak="0">
    <w:nsid w:val="7E3874FF"/>
    <w:multiLevelType w:val="multilevel"/>
    <w:tmpl w:val="3A4E1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E6B1327"/>
    <w:multiLevelType w:val="multilevel"/>
    <w:tmpl w:val="BABA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EC47A12"/>
    <w:multiLevelType w:val="multilevel"/>
    <w:tmpl w:val="995CC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693145699">
    <w:abstractNumId w:val="2"/>
  </w:num>
  <w:num w:numId="2" w16cid:durableId="2015834974">
    <w:abstractNumId w:val="12"/>
  </w:num>
  <w:num w:numId="3" w16cid:durableId="556824845">
    <w:abstractNumId w:val="10"/>
  </w:num>
  <w:num w:numId="4" w16cid:durableId="1638341995">
    <w:abstractNumId w:val="5"/>
  </w:num>
  <w:num w:numId="5" w16cid:durableId="1355107746">
    <w:abstractNumId w:val="13"/>
  </w:num>
  <w:num w:numId="6" w16cid:durableId="537158586">
    <w:abstractNumId w:val="8"/>
  </w:num>
  <w:num w:numId="7" w16cid:durableId="771437963">
    <w:abstractNumId w:val="4"/>
  </w:num>
  <w:num w:numId="8" w16cid:durableId="1626934483">
    <w:abstractNumId w:val="11"/>
  </w:num>
  <w:num w:numId="9" w16cid:durableId="1574000972">
    <w:abstractNumId w:val="6"/>
  </w:num>
  <w:num w:numId="10" w16cid:durableId="2041128817">
    <w:abstractNumId w:val="7"/>
  </w:num>
  <w:num w:numId="11" w16cid:durableId="577326018">
    <w:abstractNumId w:val="1"/>
  </w:num>
  <w:num w:numId="12" w16cid:durableId="334380455">
    <w:abstractNumId w:val="9"/>
  </w:num>
  <w:num w:numId="13" w16cid:durableId="1157572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36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7"/>
    <w:rsid w:val="000328B9"/>
    <w:rsid w:val="000B28D1"/>
    <w:rsid w:val="000B54DA"/>
    <w:rsid w:val="000B62F1"/>
    <w:rsid w:val="000B6A50"/>
    <w:rsid w:val="000C2A1E"/>
    <w:rsid w:val="000C51FE"/>
    <w:rsid w:val="000C7A2C"/>
    <w:rsid w:val="000F6792"/>
    <w:rsid w:val="00117E5E"/>
    <w:rsid w:val="00136DE6"/>
    <w:rsid w:val="00144592"/>
    <w:rsid w:val="001465EF"/>
    <w:rsid w:val="00152226"/>
    <w:rsid w:val="0018606F"/>
    <w:rsid w:val="001C47FB"/>
    <w:rsid w:val="001E2CD8"/>
    <w:rsid w:val="001F0EB3"/>
    <w:rsid w:val="00205FE5"/>
    <w:rsid w:val="00232A6A"/>
    <w:rsid w:val="002330B3"/>
    <w:rsid w:val="0024689B"/>
    <w:rsid w:val="002C44E8"/>
    <w:rsid w:val="002D5D5C"/>
    <w:rsid w:val="002E2116"/>
    <w:rsid w:val="002E7D17"/>
    <w:rsid w:val="002F40CF"/>
    <w:rsid w:val="00310B9C"/>
    <w:rsid w:val="00360D49"/>
    <w:rsid w:val="00367C54"/>
    <w:rsid w:val="00370EFF"/>
    <w:rsid w:val="0038663C"/>
    <w:rsid w:val="00396B5F"/>
    <w:rsid w:val="003E193B"/>
    <w:rsid w:val="003F1D54"/>
    <w:rsid w:val="00412FD8"/>
    <w:rsid w:val="00426DED"/>
    <w:rsid w:val="00430DC9"/>
    <w:rsid w:val="00431BB3"/>
    <w:rsid w:val="004438AA"/>
    <w:rsid w:val="004565B7"/>
    <w:rsid w:val="00464489"/>
    <w:rsid w:val="004A526B"/>
    <w:rsid w:val="004B493A"/>
    <w:rsid w:val="004F23E8"/>
    <w:rsid w:val="00520C01"/>
    <w:rsid w:val="00525389"/>
    <w:rsid w:val="00564275"/>
    <w:rsid w:val="0059138E"/>
    <w:rsid w:val="005A416D"/>
    <w:rsid w:val="005B0969"/>
    <w:rsid w:val="005C06DC"/>
    <w:rsid w:val="005C2972"/>
    <w:rsid w:val="005F3D9D"/>
    <w:rsid w:val="00616968"/>
    <w:rsid w:val="00620A3C"/>
    <w:rsid w:val="006309A2"/>
    <w:rsid w:val="00655EF8"/>
    <w:rsid w:val="006D4F60"/>
    <w:rsid w:val="00704063"/>
    <w:rsid w:val="00713CE8"/>
    <w:rsid w:val="007712CA"/>
    <w:rsid w:val="007722E5"/>
    <w:rsid w:val="007D18B6"/>
    <w:rsid w:val="007D78B5"/>
    <w:rsid w:val="00831A4D"/>
    <w:rsid w:val="00831C90"/>
    <w:rsid w:val="00840BF8"/>
    <w:rsid w:val="008561DB"/>
    <w:rsid w:val="00866242"/>
    <w:rsid w:val="008941FA"/>
    <w:rsid w:val="008C6322"/>
    <w:rsid w:val="008D6852"/>
    <w:rsid w:val="008E3DF8"/>
    <w:rsid w:val="008E7D10"/>
    <w:rsid w:val="008F6EA0"/>
    <w:rsid w:val="00900637"/>
    <w:rsid w:val="00902FFC"/>
    <w:rsid w:val="009536F8"/>
    <w:rsid w:val="00964B63"/>
    <w:rsid w:val="00967374"/>
    <w:rsid w:val="00971AD0"/>
    <w:rsid w:val="009C6B34"/>
    <w:rsid w:val="00A260DC"/>
    <w:rsid w:val="00A35499"/>
    <w:rsid w:val="00A63189"/>
    <w:rsid w:val="00AB38E4"/>
    <w:rsid w:val="00AC4026"/>
    <w:rsid w:val="00AC72CF"/>
    <w:rsid w:val="00AE16FA"/>
    <w:rsid w:val="00B02CF6"/>
    <w:rsid w:val="00B10548"/>
    <w:rsid w:val="00B10F6C"/>
    <w:rsid w:val="00B51AE5"/>
    <w:rsid w:val="00B614FE"/>
    <w:rsid w:val="00B73E2E"/>
    <w:rsid w:val="00B77743"/>
    <w:rsid w:val="00B86DA3"/>
    <w:rsid w:val="00B965A8"/>
    <w:rsid w:val="00B9731B"/>
    <w:rsid w:val="00BA4991"/>
    <w:rsid w:val="00BB04B6"/>
    <w:rsid w:val="00BB178C"/>
    <w:rsid w:val="00BC2403"/>
    <w:rsid w:val="00BD3F28"/>
    <w:rsid w:val="00C47407"/>
    <w:rsid w:val="00C61B7E"/>
    <w:rsid w:val="00C84433"/>
    <w:rsid w:val="00C87F20"/>
    <w:rsid w:val="00C91052"/>
    <w:rsid w:val="00C96B34"/>
    <w:rsid w:val="00CB6448"/>
    <w:rsid w:val="00CC5E92"/>
    <w:rsid w:val="00CD3261"/>
    <w:rsid w:val="00CD3BA6"/>
    <w:rsid w:val="00CE62B3"/>
    <w:rsid w:val="00D028D1"/>
    <w:rsid w:val="00D0393A"/>
    <w:rsid w:val="00D05D71"/>
    <w:rsid w:val="00D210EF"/>
    <w:rsid w:val="00D32AA1"/>
    <w:rsid w:val="00D402B1"/>
    <w:rsid w:val="00D40D79"/>
    <w:rsid w:val="00D6349B"/>
    <w:rsid w:val="00DE45A9"/>
    <w:rsid w:val="00E04E55"/>
    <w:rsid w:val="00E32C41"/>
    <w:rsid w:val="00E57BC0"/>
    <w:rsid w:val="00E64756"/>
    <w:rsid w:val="00E75B27"/>
    <w:rsid w:val="00EE7BEF"/>
    <w:rsid w:val="00EF61B8"/>
    <w:rsid w:val="00F07DA5"/>
    <w:rsid w:val="00F26D2A"/>
    <w:rsid w:val="00F33DFD"/>
    <w:rsid w:val="00F708B7"/>
    <w:rsid w:val="00F71A12"/>
    <w:rsid w:val="00F71C83"/>
    <w:rsid w:val="00F81DB1"/>
    <w:rsid w:val="00FB1939"/>
    <w:rsid w:val="00FB5F29"/>
    <w:rsid w:val="00FC0541"/>
    <w:rsid w:val="00FD4E85"/>
    <w:rsid w:val="00FE3BC4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78A9"/>
  <w15:docId w15:val="{6A208AAF-FF1E-4972-8F0F-B9DA937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D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205FE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205FE5"/>
    <w:pPr>
      <w:spacing w:line="0" w:lineRule="atLeast"/>
      <w:jc w:val="center"/>
    </w:pPr>
    <w:rPr>
      <w:b/>
      <w:caps/>
    </w:rPr>
  </w:style>
  <w:style w:type="paragraph" w:customStyle="1" w:styleId="2">
    <w:name w:val="Без интервала2"/>
    <w:rsid w:val="00205F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05FE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styleId="a4">
    <w:name w:val="List Paragraph"/>
    <w:basedOn w:val="a"/>
    <w:uiPriority w:val="34"/>
    <w:qFormat/>
    <w:rsid w:val="00A3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39F0-5F2D-444D-BB93-DF56B0E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Звонарёва Наталья Анатольевна</dc:creator>
  <cp:keywords/>
  <dc:description/>
  <cp:lastModifiedBy>Котинева Нелли Александровна</cp:lastModifiedBy>
  <cp:revision>2</cp:revision>
  <cp:lastPrinted>2022-06-22T14:48:00Z</cp:lastPrinted>
  <dcterms:created xsi:type="dcterms:W3CDTF">2022-07-26T12:23:00Z</dcterms:created>
  <dcterms:modified xsi:type="dcterms:W3CDTF">2022-07-26T12:23:00Z</dcterms:modified>
</cp:coreProperties>
</file>